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5"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232768" w14:textId="77777777" w:rsidR="00C669FF" w:rsidRPr="00FC26AA" w:rsidRDefault="007C2EFD" w:rsidP="00C669FF">
      <w:pPr>
        <w:pStyle w:val="PageHeader"/>
      </w:pPr>
      <w:r>
        <w:t>Final Report – Segment 3</w:t>
      </w:r>
      <w:r w:rsidR="00C669FF">
        <w:t xml:space="preserve"> </w:t>
      </w:r>
      <w:r>
        <w:t>V&amp;V and Commissioning</w:t>
      </w:r>
      <w:r w:rsidR="00C669FF">
        <w:t xml:space="preserve"> Flights</w:t>
      </w:r>
    </w:p>
    <w:p w14:paraId="6AAB73A8" w14:textId="77777777" w:rsidR="00C669FF" w:rsidRPr="00FC26AA" w:rsidRDefault="00E73890" w:rsidP="00C669FF">
      <w:pPr>
        <w:pStyle w:val="Heading1"/>
      </w:pPr>
      <w:r>
        <w:t>H</w:t>
      </w:r>
      <w:r w:rsidR="00C669FF" w:rsidRPr="0063135A">
        <w:t xml:space="preserve">C-02 – </w:t>
      </w:r>
      <w:r>
        <w:t>HIPO Sky brightness evaluation</w:t>
      </w:r>
    </w:p>
    <w:p w14:paraId="4E80DAAF" w14:textId="77777777" w:rsidR="00C669FF" w:rsidRPr="00FC26AA" w:rsidRDefault="00C669FF" w:rsidP="00C669FF">
      <w:pPr>
        <w:pStyle w:val="Heading2"/>
      </w:pPr>
      <w:r w:rsidRPr="00FC26AA">
        <w:rPr>
          <w:bCs/>
        </w:rPr>
        <w:t>Introduction</w:t>
      </w:r>
    </w:p>
    <w:p w14:paraId="347BD2F7" w14:textId="73A6094A" w:rsidR="002B4CE0" w:rsidRDefault="002B4CE0" w:rsidP="00C669FF">
      <w:r>
        <w:t>Occultation observations are frequently complicated by uncomfortably small solar elongation angles with the result that observations are impacted by twilight</w:t>
      </w:r>
      <w:r w:rsidRPr="00FC26AA">
        <w:t>.</w:t>
      </w:r>
      <w:r>
        <w:t xml:space="preserve">  This is the primary motivation for undertaking this evaluation.  We did some twilight sky brightness measurements during the SCAI flight series in 2011, and the test described here is based on that experience.</w:t>
      </w:r>
    </w:p>
    <w:p w14:paraId="1061B790" w14:textId="77777777" w:rsidR="002B4CE0" w:rsidRDefault="002B4CE0" w:rsidP="00C669FF"/>
    <w:p w14:paraId="40523F92" w14:textId="5799E420" w:rsidR="00774AF1" w:rsidRDefault="002B4CE0" w:rsidP="00C669FF">
      <w:r>
        <w:t xml:space="preserve">The SCAI test results were </w:t>
      </w:r>
      <w:r w:rsidR="000474DD">
        <w:t>discussed</w:t>
      </w:r>
      <w:r>
        <w:t xml:space="preserve"> in a previous report on the HC-02 test</w:t>
      </w:r>
      <w:r w:rsidR="00E73890">
        <w:t xml:space="preserve">.  The present report discusses the results of a much more comprehensive twilight sky brightness test based on the results from the first report.  </w:t>
      </w:r>
      <w:r w:rsidR="00774AF1">
        <w:t>The concept for this</w:t>
      </w:r>
      <w:r w:rsidR="00E73890">
        <w:t xml:space="preserve"> test was outlined at the end of the previous report and was carried out in flight on 20140221 UT.  </w:t>
      </w:r>
      <w:r w:rsidR="00A45BB7">
        <w:t>The test plan made</w:t>
      </w:r>
      <w:r w:rsidR="00E73890">
        <w:t xml:space="preserve"> use of our understanding of the sky brightness dependence on solar elevation angle and </w:t>
      </w:r>
      <w:r w:rsidR="00A45BB7">
        <w:t>its weak color dependence in the SOFIA elevation range</w:t>
      </w:r>
      <w:r w:rsidR="00E73890">
        <w:t xml:space="preserve">. </w:t>
      </w:r>
      <w:r w:rsidR="00970087">
        <w:t xml:space="preserve"> </w:t>
      </w:r>
      <w:r w:rsidR="00A45BB7">
        <w:t>We planned to begin this test at a solar elevation angle of -8</w:t>
      </w:r>
      <w:r w:rsidR="00242D89" w:rsidRPr="0040591B">
        <w:rPr>
          <w:rFonts w:ascii="Lucida Grande" w:hAnsi="Lucida Grande" w:cs="Lucida Grande"/>
          <w:b/>
          <w:color w:val="000000"/>
        </w:rPr>
        <w:t>°</w:t>
      </w:r>
      <w:r w:rsidR="00A45BB7">
        <w:t xml:space="preserve"> but because of air traffic control problems the test began both late and east of the intended plan and the initial solar elevation angle was -9.3</w:t>
      </w:r>
      <w:r w:rsidR="00242D89" w:rsidRPr="00BF79D9">
        <w:rPr>
          <w:rFonts w:ascii="Lucida Grande" w:hAnsi="Lucida Grande" w:cs="Lucida Grande"/>
          <w:b/>
          <w:color w:val="000000"/>
        </w:rPr>
        <w:t>°</w:t>
      </w:r>
      <w:r w:rsidR="00A45BB7">
        <w:t>.</w:t>
      </w:r>
    </w:p>
    <w:p w14:paraId="2E5D8F45" w14:textId="77777777" w:rsidR="00774AF1" w:rsidRDefault="00774AF1" w:rsidP="00C669FF"/>
    <w:p w14:paraId="564E0BA1" w14:textId="77777777" w:rsidR="00E73890" w:rsidRDefault="00E73890" w:rsidP="00C669FF">
      <w:r>
        <w:t xml:space="preserve">As executed, the test </w:t>
      </w:r>
      <w:r w:rsidR="00970087">
        <w:t xml:space="preserve">was carried out at an altitude of 35000 feet and the </w:t>
      </w:r>
      <w:r>
        <w:t>procedure was:</w:t>
      </w:r>
    </w:p>
    <w:p w14:paraId="0B20F6DC" w14:textId="004C0551" w:rsidR="00E73890" w:rsidRDefault="00970087" w:rsidP="00E73890">
      <w:pPr>
        <w:numPr>
          <w:ilvl w:val="0"/>
          <w:numId w:val="6"/>
        </w:numPr>
        <w:ind w:left="720" w:hanging="360"/>
      </w:pPr>
      <w:r>
        <w:t>Take about 4</w:t>
      </w:r>
      <w:r w:rsidR="00E73890">
        <w:t xml:space="preserve"> minutes of data in level flight with the TA pointed </w:t>
      </w:r>
      <w:r w:rsidR="00013849">
        <w:t>44</w:t>
      </w:r>
      <w:r w:rsidR="00013849" w:rsidRPr="00F54209">
        <w:rPr>
          <w:rFonts w:ascii="Lucida Grande" w:hAnsi="Lucida Grande" w:cs="Lucida Grande"/>
          <w:b/>
          <w:color w:val="000000"/>
        </w:rPr>
        <w:t>°</w:t>
      </w:r>
      <w:r w:rsidR="00013849">
        <w:rPr>
          <w:rFonts w:ascii="Lucida Grande" w:hAnsi="Lucida Grande" w:cs="Lucida Grande"/>
          <w:b/>
          <w:color w:val="000000"/>
        </w:rPr>
        <w:t xml:space="preserve"> </w:t>
      </w:r>
      <w:r>
        <w:t>south of the solar azimuth</w:t>
      </w:r>
      <w:r w:rsidR="00E73890">
        <w:t xml:space="preserve"> </w:t>
      </w:r>
      <w:r>
        <w:t xml:space="preserve">and </w:t>
      </w:r>
      <w:r w:rsidR="00E73890">
        <w:t>at</w:t>
      </w:r>
      <w:r>
        <w:t xml:space="preserve"> an elevation angle of</w:t>
      </w:r>
      <w:r w:rsidR="00E73890">
        <w:t xml:space="preserve"> 25</w:t>
      </w:r>
      <w:r w:rsidR="00013849" w:rsidRPr="00A86518">
        <w:rPr>
          <w:rFonts w:ascii="Lucida Grande" w:hAnsi="Lucida Grande" w:cs="Lucida Grande"/>
          <w:b/>
          <w:color w:val="000000"/>
        </w:rPr>
        <w:t>°</w:t>
      </w:r>
      <w:r w:rsidR="00E73890">
        <w:t xml:space="preserve"> </w:t>
      </w:r>
      <w:r w:rsidR="00242D89">
        <w:t>starting at -9.3</w:t>
      </w:r>
      <w:r w:rsidR="00242D89" w:rsidRPr="00A735D6">
        <w:rPr>
          <w:rFonts w:ascii="Lucida Grande" w:hAnsi="Lucida Grande" w:cs="Lucida Grande"/>
          <w:b/>
          <w:color w:val="000000"/>
        </w:rPr>
        <w:t>°</w:t>
      </w:r>
      <w:r w:rsidR="00242D89">
        <w:rPr>
          <w:rFonts w:ascii="Lucida Grande" w:hAnsi="Lucida Grande" w:cs="Lucida Grande"/>
          <w:b/>
          <w:color w:val="000000"/>
        </w:rPr>
        <w:t xml:space="preserve"> </w:t>
      </w:r>
      <w:r w:rsidR="00E73890">
        <w:t xml:space="preserve">solar elevation angle.  </w:t>
      </w:r>
      <w:r>
        <w:t>Take 10 second</w:t>
      </w:r>
      <w:r w:rsidR="00E73890">
        <w:t xml:space="preserve"> </w:t>
      </w:r>
      <w:r w:rsidR="00A45BB7">
        <w:t xml:space="preserve">integration interval </w:t>
      </w:r>
      <w:r w:rsidR="00E73890">
        <w:t xml:space="preserve">unbinned left amplifier full frame basic occultation </w:t>
      </w:r>
      <w:r>
        <w:t>data</w:t>
      </w:r>
      <w:r w:rsidR="00E73890">
        <w:t xml:space="preserve"> </w:t>
      </w:r>
      <w:r>
        <w:t>in the open</w:t>
      </w:r>
      <w:r w:rsidR="00E73890">
        <w:t xml:space="preserve"> filters on the blue and red sides.</w:t>
      </w:r>
    </w:p>
    <w:p w14:paraId="0AAB0175" w14:textId="2BDC6FD2" w:rsidR="00E73890" w:rsidRDefault="00970087" w:rsidP="00E73890">
      <w:pPr>
        <w:numPr>
          <w:ilvl w:val="0"/>
          <w:numId w:val="6"/>
        </w:numPr>
        <w:ind w:left="720" w:hanging="360"/>
      </w:pPr>
      <w:r>
        <w:t>Execute</w:t>
      </w:r>
      <w:r w:rsidR="00E73890">
        <w:t xml:space="preserve"> a 360</w:t>
      </w:r>
      <w:r w:rsidR="00013849" w:rsidRPr="00F27939">
        <w:rPr>
          <w:rFonts w:ascii="Lucida Grande" w:hAnsi="Lucida Grande" w:cs="Lucida Grande"/>
          <w:b/>
          <w:color w:val="000000"/>
        </w:rPr>
        <w:t>°</w:t>
      </w:r>
      <w:r w:rsidR="00E73890">
        <w:t xml:space="preserve"> azimuth scan turn</w:t>
      </w:r>
      <w:r>
        <w:t>ing to the left with a 20</w:t>
      </w:r>
      <w:r w:rsidR="00013849" w:rsidRPr="004B5151">
        <w:rPr>
          <w:rFonts w:ascii="Lucida Grande" w:hAnsi="Lucida Grande" w:cs="Lucida Grande"/>
          <w:b/>
          <w:color w:val="000000"/>
        </w:rPr>
        <w:t>°</w:t>
      </w:r>
      <w:r>
        <w:t xml:space="preserve"> bank angle and the TA at 4</w:t>
      </w:r>
      <w:r w:rsidR="00E73890">
        <w:t>5</w:t>
      </w:r>
      <w:r w:rsidR="00013849" w:rsidRPr="00206E4C">
        <w:rPr>
          <w:rFonts w:ascii="Lucida Grande" w:hAnsi="Lucida Grande" w:cs="Lucida Grande"/>
          <w:b/>
          <w:color w:val="000000"/>
        </w:rPr>
        <w:t>°</w:t>
      </w:r>
      <w:r w:rsidR="00E73890">
        <w:t xml:space="preserve"> </w:t>
      </w:r>
      <w:r>
        <w:t>(for a TA elevation angle of 2</w:t>
      </w:r>
      <w:r w:rsidR="00E73890">
        <w:t>5</w:t>
      </w:r>
      <w:r w:rsidR="00013849" w:rsidRPr="00C0072A">
        <w:rPr>
          <w:rFonts w:ascii="Lucida Grande" w:hAnsi="Lucida Grande" w:cs="Lucida Grande"/>
          <w:b/>
          <w:color w:val="000000"/>
        </w:rPr>
        <w:t>°</w:t>
      </w:r>
      <w:r w:rsidR="00E73890">
        <w:t xml:space="preserve"> during the turn).</w:t>
      </w:r>
      <w:r>
        <w:t xml:space="preserve">  Continue taking data during this turn.</w:t>
      </w:r>
    </w:p>
    <w:p w14:paraId="5D63AD6F" w14:textId="36BD5576" w:rsidR="00E73890" w:rsidRDefault="00970087" w:rsidP="00E73890">
      <w:pPr>
        <w:numPr>
          <w:ilvl w:val="0"/>
          <w:numId w:val="6"/>
        </w:numPr>
        <w:ind w:left="720" w:hanging="360"/>
      </w:pPr>
      <w:r>
        <w:t xml:space="preserve">Take about </w:t>
      </w:r>
      <w:r w:rsidR="00E73890">
        <w:t>3 minutes of data in level flight on the o</w:t>
      </w:r>
      <w:r>
        <w:t>riginal heading with the TA at 2</w:t>
      </w:r>
      <w:r w:rsidR="008410ED">
        <w:t>5</w:t>
      </w:r>
      <w:r w:rsidR="00242D89" w:rsidRPr="0046495D">
        <w:rPr>
          <w:rFonts w:ascii="Lucida Grande" w:hAnsi="Lucida Grande" w:cs="Lucida Grande"/>
          <w:b/>
          <w:color w:val="000000"/>
        </w:rPr>
        <w:t>°</w:t>
      </w:r>
      <w:r w:rsidR="008410ED">
        <w:t>.</w:t>
      </w:r>
    </w:p>
    <w:p w14:paraId="5401638C" w14:textId="77777777" w:rsidR="00E73890" w:rsidRDefault="00970087" w:rsidP="00E73890">
      <w:pPr>
        <w:numPr>
          <w:ilvl w:val="0"/>
          <w:numId w:val="6"/>
        </w:numPr>
        <w:ind w:left="720" w:hanging="360"/>
      </w:pPr>
      <w:r>
        <w:t>Continue on this heading and take</w:t>
      </w:r>
      <w:r w:rsidR="00E73890">
        <w:t xml:space="preserve"> open filter data at </w:t>
      </w:r>
      <w:r w:rsidR="007B18A4">
        <w:t>55</w:t>
      </w:r>
      <w:r w:rsidR="00E73890">
        <w:t xml:space="preserve">, </w:t>
      </w:r>
      <w:r w:rsidR="007B18A4">
        <w:t>45</w:t>
      </w:r>
      <w:r w:rsidR="00E73890">
        <w:t xml:space="preserve">, </w:t>
      </w:r>
      <w:r w:rsidR="007B18A4">
        <w:t>35</w:t>
      </w:r>
      <w:r w:rsidR="00E73890">
        <w:t xml:space="preserve">, </w:t>
      </w:r>
      <w:r w:rsidR="007B18A4">
        <w:t>25</w:t>
      </w:r>
      <w:r w:rsidR="00E73890">
        <w:t xml:space="preserve">, </w:t>
      </w:r>
      <w:r w:rsidR="007B18A4">
        <w:t>35</w:t>
      </w:r>
      <w:r w:rsidR="00E73890">
        <w:t xml:space="preserve">, </w:t>
      </w:r>
      <w:r w:rsidR="007B18A4">
        <w:t>45</w:t>
      </w:r>
      <w:r w:rsidR="00E73890">
        <w:t xml:space="preserve">, </w:t>
      </w:r>
      <w:r w:rsidR="007B18A4">
        <w:t>55, and 25</w:t>
      </w:r>
      <w:r w:rsidR="00E73890">
        <w:t xml:space="preserve"> degrees </w:t>
      </w:r>
      <w:r w:rsidR="007B18A4">
        <w:t xml:space="preserve">coarse </w:t>
      </w:r>
      <w:r w:rsidR="008410ED">
        <w:t>elevation.</w:t>
      </w:r>
    </w:p>
    <w:p w14:paraId="5454E519" w14:textId="5BE5E659" w:rsidR="007B18A4" w:rsidRDefault="007B18A4" w:rsidP="00E73890">
      <w:pPr>
        <w:numPr>
          <w:ilvl w:val="0"/>
          <w:numId w:val="6"/>
        </w:numPr>
        <w:ind w:left="720" w:hanging="360"/>
      </w:pPr>
      <w:r>
        <w:t>Continue on this heading with the TA at 25</w:t>
      </w:r>
      <w:r w:rsidR="00242D89" w:rsidRPr="00785E47">
        <w:rPr>
          <w:rFonts w:ascii="Lucida Grande" w:hAnsi="Lucida Grande" w:cs="Lucida Grande"/>
          <w:b/>
          <w:color w:val="000000"/>
        </w:rPr>
        <w:t>°</w:t>
      </w:r>
      <w:r>
        <w:t xml:space="preserve"> coarse elevation and take data for </w:t>
      </w:r>
      <w:r w:rsidR="008410ED">
        <w:t>a final</w:t>
      </w:r>
      <w:r>
        <w:t xml:space="preserve"> 3 minutes.  The final solar elevation angle was -13.2</w:t>
      </w:r>
      <w:r w:rsidR="00242D89" w:rsidRPr="006B5848">
        <w:rPr>
          <w:rFonts w:ascii="Lucida Grande" w:hAnsi="Lucida Grande" w:cs="Lucida Grande"/>
          <w:b/>
          <w:color w:val="000000"/>
        </w:rPr>
        <w:t>°</w:t>
      </w:r>
      <w:r>
        <w:t>.</w:t>
      </w:r>
    </w:p>
    <w:p w14:paraId="57E5D7DB" w14:textId="06567CB7" w:rsidR="00E73890" w:rsidRDefault="00E73890" w:rsidP="00E73890">
      <w:pPr>
        <w:numPr>
          <w:ilvl w:val="0"/>
          <w:numId w:val="6"/>
        </w:numPr>
        <w:ind w:left="720" w:hanging="360"/>
      </w:pPr>
      <w:r>
        <w:t xml:space="preserve">While making these measurements </w:t>
      </w:r>
      <w:r w:rsidR="00A45BB7">
        <w:t>raw format</w:t>
      </w:r>
      <w:r>
        <w:t xml:space="preserve"> images </w:t>
      </w:r>
      <w:r w:rsidR="00A45BB7">
        <w:t xml:space="preserve">were obtained </w:t>
      </w:r>
      <w:r>
        <w:t xml:space="preserve">through a left side </w:t>
      </w:r>
      <w:r w:rsidR="008410ED">
        <w:t>upper deck window with a wide field (</w:t>
      </w:r>
      <w:r w:rsidR="00772DB7">
        <w:t xml:space="preserve">very close to </w:t>
      </w:r>
      <w:r w:rsidR="008410ED">
        <w:t>40</w:t>
      </w:r>
      <w:r w:rsidR="00242D89" w:rsidRPr="0034760F">
        <w:rPr>
          <w:rFonts w:ascii="Lucida Grande" w:hAnsi="Lucida Grande" w:cs="Lucida Grande"/>
          <w:b/>
          <w:color w:val="000000"/>
        </w:rPr>
        <w:t>°</w:t>
      </w:r>
      <w:r w:rsidR="00772DB7">
        <w:t xml:space="preserve">x </w:t>
      </w:r>
      <w:r>
        <w:t>60</w:t>
      </w:r>
      <w:r w:rsidR="00242D89" w:rsidRPr="00AB385A">
        <w:rPr>
          <w:rFonts w:ascii="Lucida Grande" w:hAnsi="Lucida Grande" w:cs="Lucida Grande"/>
          <w:b/>
          <w:color w:val="000000"/>
        </w:rPr>
        <w:t>°</w:t>
      </w:r>
      <w:r>
        <w:t xml:space="preserve">) hand held </w:t>
      </w:r>
      <w:r w:rsidR="00A45BB7">
        <w:t xml:space="preserve">digital single lens reflex (DSLR) </w:t>
      </w:r>
      <w:r>
        <w:t xml:space="preserve">camera </w:t>
      </w:r>
      <w:r w:rsidR="00685F30">
        <w:t>(a Canon</w:t>
      </w:r>
      <w:r w:rsidR="00F748A9">
        <w:t xml:space="preserve"> EOS</w:t>
      </w:r>
      <w:r w:rsidR="00685F30">
        <w:t xml:space="preserve"> </w:t>
      </w:r>
      <w:r w:rsidR="00F748A9">
        <w:t>60Da</w:t>
      </w:r>
      <w:r w:rsidR="00685F30">
        <w:t xml:space="preserve"> with 2</w:t>
      </w:r>
      <w:r w:rsidR="00F748A9">
        <w:t>0</w:t>
      </w:r>
      <w:r w:rsidR="00685F30">
        <w:t xml:space="preserve">mm </w:t>
      </w:r>
      <w:r w:rsidR="00F748A9">
        <w:t xml:space="preserve">EFL f/2.8 </w:t>
      </w:r>
      <w:r w:rsidR="00685F30">
        <w:t>lens)</w:t>
      </w:r>
      <w:r>
        <w:t>.  Each image include</w:t>
      </w:r>
      <w:r w:rsidR="008410ED">
        <w:t>d</w:t>
      </w:r>
      <w:r>
        <w:t xml:space="preserve"> the horizon for reference.  </w:t>
      </w:r>
      <w:r w:rsidR="00685F30">
        <w:t xml:space="preserve">The images </w:t>
      </w:r>
      <w:r w:rsidR="005630D8">
        <w:t>were</w:t>
      </w:r>
      <w:r w:rsidR="00685F30">
        <w:t xml:space="preserve"> time tagged and include</w:t>
      </w:r>
      <w:r w:rsidR="005630D8">
        <w:t>d</w:t>
      </w:r>
      <w:r w:rsidR="00685F30">
        <w:t xml:space="preserve"> much ancillary data including exposure time, f/stop, and ISO setting.</w:t>
      </w:r>
      <w:r w:rsidR="005630D8">
        <w:t xml:space="preserve">  The camera’s time was set by hand to the time from the HIPO GPS clock units prior to takeoff.</w:t>
      </w:r>
    </w:p>
    <w:p w14:paraId="2796DC5A" w14:textId="77777777" w:rsidR="00C669FF" w:rsidRPr="00FC26AA" w:rsidRDefault="00C669FF" w:rsidP="00C669FF">
      <w:pPr>
        <w:pStyle w:val="Heading2"/>
      </w:pPr>
      <w:r>
        <w:t>Data Acquired</w:t>
      </w:r>
    </w:p>
    <w:p w14:paraId="619042D5" w14:textId="6BE8D5F6" w:rsidR="00C669FF" w:rsidRDefault="00A45BB7" w:rsidP="00C669FF">
      <w:r>
        <w:t xml:space="preserve">The HIPO data acquired included 10 basic occultation datacubes of 20 images each at </w:t>
      </w:r>
      <w:r w:rsidR="009D446D">
        <w:t>10-</w:t>
      </w:r>
      <w:r>
        <w:t>second integration interval on both sides of HIPO</w:t>
      </w:r>
      <w:r w:rsidR="00C669FF">
        <w:t>.</w:t>
      </w:r>
      <w:r>
        <w:t xml:space="preserve">  </w:t>
      </w:r>
      <w:r w:rsidR="009D446D">
        <w:t xml:space="preserve">There were short gaps between successive basic occultation datacubes.  </w:t>
      </w:r>
      <w:r>
        <w:t xml:space="preserve">At the same time DSLR </w:t>
      </w:r>
      <w:r w:rsidR="009D446D">
        <w:t xml:space="preserve">data were obtained on the upper deck.  The </w:t>
      </w:r>
      <w:r w:rsidR="009D446D">
        <w:lastRenderedPageBreak/>
        <w:t>details are given in Table HC-02-1 below.</w:t>
      </w:r>
      <w:r w:rsidR="00B06693">
        <w:t xml:space="preserve">  The </w:t>
      </w:r>
      <w:r w:rsidR="002900EE">
        <w:t xml:space="preserve">first DSLR image </w:t>
      </w:r>
      <w:r w:rsidR="00DB279C">
        <w:t>was used to determine</w:t>
      </w:r>
      <w:r w:rsidR="002900EE">
        <w:t xml:space="preserve"> the image scale and the </w:t>
      </w:r>
      <w:r w:rsidR="00B06693">
        <w:t xml:space="preserve">last three DSLR images are </w:t>
      </w:r>
      <w:r w:rsidR="00DB279C">
        <w:t>zero</w:t>
      </w:r>
      <w:r w:rsidR="00B06693">
        <w:t xml:space="preserve"> level frames.</w:t>
      </w:r>
    </w:p>
    <w:p w14:paraId="7B889700" w14:textId="77777777" w:rsidR="007372E4" w:rsidRDefault="007372E4" w:rsidP="00C669FF"/>
    <w:p w14:paraId="4215D12A" w14:textId="07BAD223" w:rsidR="007372E4" w:rsidRDefault="007372E4" w:rsidP="007372E4">
      <w:r>
        <w:t xml:space="preserve">Table HC-02-1: HC-02 Data </w:t>
      </w:r>
      <w:r w:rsidR="00A74C1C">
        <w:t>for</w:t>
      </w:r>
      <w:r>
        <w:t xml:space="preserve"> 2014 test</w:t>
      </w:r>
    </w:p>
    <w:p w14:paraId="5A05FCF7" w14:textId="77777777" w:rsidR="007372E4" w:rsidRDefault="007372E4" w:rsidP="007372E4"/>
    <w:tbl>
      <w:tblPr>
        <w:tblW w:w="10424" w:type="dxa"/>
        <w:tblInd w:w="-252" w:type="dxa"/>
        <w:tblLook w:val="04A0" w:firstRow="1" w:lastRow="0" w:firstColumn="1" w:lastColumn="0" w:noHBand="0" w:noVBand="1"/>
      </w:tblPr>
      <w:tblGrid>
        <w:gridCol w:w="1281"/>
        <w:gridCol w:w="2049"/>
        <w:gridCol w:w="1614"/>
        <w:gridCol w:w="1530"/>
        <w:gridCol w:w="2330"/>
        <w:gridCol w:w="1620"/>
      </w:tblGrid>
      <w:tr w:rsidR="002900EE" w:rsidRPr="003148B6" w14:paraId="23407122" w14:textId="403B2863" w:rsidTr="002900EE">
        <w:tc>
          <w:tcPr>
            <w:tcW w:w="1281" w:type="dxa"/>
            <w:shd w:val="clear" w:color="auto" w:fill="auto"/>
          </w:tcPr>
          <w:p w14:paraId="32C67F3A" w14:textId="77777777" w:rsidR="002900EE" w:rsidRPr="003148B6" w:rsidRDefault="002900EE" w:rsidP="007372E4">
            <w:pPr>
              <w:rPr>
                <w:rFonts w:ascii="Arial" w:hAnsi="Arial"/>
                <w:sz w:val="20"/>
              </w:rPr>
            </w:pPr>
            <w:r w:rsidRPr="003148B6">
              <w:rPr>
                <w:rFonts w:ascii="Arial" w:hAnsi="Arial"/>
                <w:sz w:val="20"/>
              </w:rPr>
              <w:t>UT Date</w:t>
            </w:r>
          </w:p>
        </w:tc>
        <w:tc>
          <w:tcPr>
            <w:tcW w:w="2049" w:type="dxa"/>
            <w:shd w:val="clear" w:color="auto" w:fill="auto"/>
          </w:tcPr>
          <w:p w14:paraId="040B9257" w14:textId="77777777" w:rsidR="002900EE" w:rsidRPr="003148B6" w:rsidRDefault="002900EE" w:rsidP="007372E4">
            <w:pPr>
              <w:rPr>
                <w:rFonts w:ascii="Arial" w:hAnsi="Arial"/>
                <w:sz w:val="20"/>
              </w:rPr>
            </w:pPr>
            <w:r w:rsidRPr="003148B6">
              <w:rPr>
                <w:rFonts w:ascii="Arial" w:hAnsi="Arial"/>
                <w:sz w:val="20"/>
              </w:rPr>
              <w:t>UT</w:t>
            </w:r>
            <w:r>
              <w:rPr>
                <w:rFonts w:ascii="Arial" w:hAnsi="Arial"/>
                <w:sz w:val="20"/>
              </w:rPr>
              <w:t xml:space="preserve"> Range</w:t>
            </w:r>
          </w:p>
        </w:tc>
        <w:tc>
          <w:tcPr>
            <w:tcW w:w="1614" w:type="dxa"/>
          </w:tcPr>
          <w:p w14:paraId="4AF9C4E8" w14:textId="77777777" w:rsidR="002900EE" w:rsidRPr="003148B6" w:rsidRDefault="002900EE" w:rsidP="007372E4">
            <w:pPr>
              <w:rPr>
                <w:rFonts w:ascii="Arial" w:hAnsi="Arial"/>
                <w:sz w:val="20"/>
              </w:rPr>
            </w:pPr>
            <w:r>
              <w:rPr>
                <w:rFonts w:ascii="Arial" w:hAnsi="Arial"/>
                <w:sz w:val="20"/>
              </w:rPr>
              <w:t>HIPO Blue OS</w:t>
            </w:r>
          </w:p>
        </w:tc>
        <w:tc>
          <w:tcPr>
            <w:tcW w:w="1530" w:type="dxa"/>
            <w:shd w:val="clear" w:color="auto" w:fill="auto"/>
          </w:tcPr>
          <w:p w14:paraId="6B03E60D" w14:textId="77777777" w:rsidR="002900EE" w:rsidRPr="003148B6" w:rsidRDefault="002900EE" w:rsidP="007372E4">
            <w:pPr>
              <w:rPr>
                <w:rFonts w:ascii="Arial" w:hAnsi="Arial"/>
                <w:sz w:val="20"/>
              </w:rPr>
            </w:pPr>
            <w:r>
              <w:rPr>
                <w:rFonts w:ascii="Arial" w:hAnsi="Arial"/>
                <w:sz w:val="20"/>
              </w:rPr>
              <w:t>HIPO Red</w:t>
            </w:r>
            <w:r w:rsidRPr="003148B6">
              <w:rPr>
                <w:rFonts w:ascii="Arial" w:hAnsi="Arial"/>
                <w:sz w:val="20"/>
              </w:rPr>
              <w:t xml:space="preserve"> OS</w:t>
            </w:r>
          </w:p>
        </w:tc>
        <w:tc>
          <w:tcPr>
            <w:tcW w:w="2330" w:type="dxa"/>
            <w:shd w:val="clear" w:color="auto" w:fill="auto"/>
          </w:tcPr>
          <w:p w14:paraId="0F9D5E89" w14:textId="77777777" w:rsidR="002900EE" w:rsidRPr="003148B6" w:rsidRDefault="002900EE" w:rsidP="007372E4">
            <w:pPr>
              <w:rPr>
                <w:rFonts w:ascii="Arial" w:hAnsi="Arial"/>
                <w:sz w:val="20"/>
              </w:rPr>
            </w:pPr>
            <w:r>
              <w:rPr>
                <w:rFonts w:ascii="Arial" w:hAnsi="Arial"/>
                <w:sz w:val="20"/>
              </w:rPr>
              <w:t>DSLR Camera</w:t>
            </w:r>
          </w:p>
        </w:tc>
        <w:tc>
          <w:tcPr>
            <w:tcW w:w="1620" w:type="dxa"/>
          </w:tcPr>
          <w:p w14:paraId="388945D1" w14:textId="0EDDA3EE" w:rsidR="002900EE" w:rsidRDefault="002900EE" w:rsidP="007372E4">
            <w:pPr>
              <w:rPr>
                <w:rFonts w:ascii="Arial" w:hAnsi="Arial"/>
                <w:sz w:val="20"/>
              </w:rPr>
            </w:pPr>
            <w:r>
              <w:rPr>
                <w:rFonts w:ascii="Arial" w:hAnsi="Arial"/>
                <w:sz w:val="20"/>
              </w:rPr>
              <w:t>Comments</w:t>
            </w:r>
          </w:p>
        </w:tc>
      </w:tr>
      <w:tr w:rsidR="002900EE" w:rsidRPr="003148B6" w14:paraId="6D3B13CE" w14:textId="05483354" w:rsidTr="002900EE">
        <w:tc>
          <w:tcPr>
            <w:tcW w:w="1281" w:type="dxa"/>
            <w:shd w:val="clear" w:color="auto" w:fill="auto"/>
          </w:tcPr>
          <w:p w14:paraId="5542990E" w14:textId="0E73C212" w:rsidR="002900EE" w:rsidRDefault="002900EE" w:rsidP="007372E4">
            <w:pPr>
              <w:jc w:val="right"/>
              <w:rPr>
                <w:rFonts w:ascii="Arial" w:hAnsi="Arial"/>
                <w:sz w:val="20"/>
              </w:rPr>
            </w:pPr>
            <w:r>
              <w:rPr>
                <w:rFonts w:ascii="Arial" w:hAnsi="Arial"/>
                <w:sz w:val="20"/>
              </w:rPr>
              <w:t>20121114</w:t>
            </w:r>
          </w:p>
        </w:tc>
        <w:tc>
          <w:tcPr>
            <w:tcW w:w="2049" w:type="dxa"/>
            <w:shd w:val="clear" w:color="auto" w:fill="auto"/>
          </w:tcPr>
          <w:p w14:paraId="76F6805B" w14:textId="09E8E650" w:rsidR="002900EE" w:rsidRDefault="002900EE" w:rsidP="005F67D5">
            <w:pPr>
              <w:rPr>
                <w:rFonts w:ascii="Arial" w:hAnsi="Arial"/>
                <w:sz w:val="20"/>
              </w:rPr>
            </w:pPr>
            <w:r>
              <w:rPr>
                <w:rFonts w:ascii="Arial" w:hAnsi="Arial"/>
                <w:sz w:val="20"/>
              </w:rPr>
              <w:t>4:14:00</w:t>
            </w:r>
          </w:p>
        </w:tc>
        <w:tc>
          <w:tcPr>
            <w:tcW w:w="1614" w:type="dxa"/>
          </w:tcPr>
          <w:p w14:paraId="69A70DD4" w14:textId="77777777" w:rsidR="002900EE" w:rsidRDefault="002900EE" w:rsidP="005F67D5">
            <w:pPr>
              <w:rPr>
                <w:rFonts w:ascii="Arial" w:hAnsi="Arial"/>
                <w:sz w:val="20"/>
              </w:rPr>
            </w:pPr>
          </w:p>
        </w:tc>
        <w:tc>
          <w:tcPr>
            <w:tcW w:w="1530" w:type="dxa"/>
            <w:shd w:val="clear" w:color="auto" w:fill="auto"/>
          </w:tcPr>
          <w:p w14:paraId="48CA7813" w14:textId="77777777" w:rsidR="002900EE" w:rsidRDefault="002900EE" w:rsidP="005F67D5">
            <w:pPr>
              <w:rPr>
                <w:rFonts w:ascii="Arial" w:hAnsi="Arial"/>
                <w:sz w:val="20"/>
              </w:rPr>
            </w:pPr>
          </w:p>
        </w:tc>
        <w:tc>
          <w:tcPr>
            <w:tcW w:w="2330" w:type="dxa"/>
            <w:shd w:val="clear" w:color="auto" w:fill="auto"/>
          </w:tcPr>
          <w:p w14:paraId="1A6D469F" w14:textId="46D84043" w:rsidR="002900EE" w:rsidRDefault="002900EE" w:rsidP="007372E4">
            <w:pPr>
              <w:rPr>
                <w:rFonts w:ascii="Arial" w:hAnsi="Arial"/>
                <w:sz w:val="20"/>
              </w:rPr>
            </w:pPr>
            <w:r>
              <w:rPr>
                <w:rFonts w:ascii="Arial" w:hAnsi="Arial"/>
                <w:sz w:val="20"/>
              </w:rPr>
              <w:t>IMG_0187</w:t>
            </w:r>
          </w:p>
        </w:tc>
        <w:tc>
          <w:tcPr>
            <w:tcW w:w="1620" w:type="dxa"/>
          </w:tcPr>
          <w:p w14:paraId="3DE5CD2C" w14:textId="67E6892C" w:rsidR="002900EE" w:rsidRDefault="002900EE" w:rsidP="007372E4">
            <w:pPr>
              <w:rPr>
                <w:rFonts w:ascii="Arial" w:hAnsi="Arial"/>
                <w:sz w:val="20"/>
              </w:rPr>
            </w:pPr>
            <w:r>
              <w:rPr>
                <w:rFonts w:ascii="Arial" w:hAnsi="Arial"/>
                <w:sz w:val="20"/>
              </w:rPr>
              <w:t>Image scale</w:t>
            </w:r>
          </w:p>
        </w:tc>
      </w:tr>
      <w:tr w:rsidR="002900EE" w:rsidRPr="003148B6" w14:paraId="1656286C" w14:textId="33FCD88B" w:rsidTr="002900EE">
        <w:tc>
          <w:tcPr>
            <w:tcW w:w="1281" w:type="dxa"/>
            <w:shd w:val="clear" w:color="auto" w:fill="auto"/>
          </w:tcPr>
          <w:p w14:paraId="7A40E423" w14:textId="77777777" w:rsidR="002900EE" w:rsidRPr="003148B6" w:rsidRDefault="002900EE" w:rsidP="007372E4">
            <w:pPr>
              <w:jc w:val="right"/>
              <w:rPr>
                <w:rFonts w:ascii="Arial" w:hAnsi="Arial"/>
                <w:sz w:val="20"/>
              </w:rPr>
            </w:pPr>
            <w:r>
              <w:rPr>
                <w:rFonts w:ascii="Arial" w:hAnsi="Arial"/>
                <w:sz w:val="20"/>
              </w:rPr>
              <w:t>20140221</w:t>
            </w:r>
          </w:p>
        </w:tc>
        <w:tc>
          <w:tcPr>
            <w:tcW w:w="2049" w:type="dxa"/>
            <w:shd w:val="clear" w:color="auto" w:fill="auto"/>
          </w:tcPr>
          <w:p w14:paraId="267D1B29" w14:textId="77777777" w:rsidR="002900EE" w:rsidRPr="003148B6" w:rsidRDefault="002900EE" w:rsidP="005F67D5">
            <w:pPr>
              <w:rPr>
                <w:rFonts w:ascii="Arial" w:hAnsi="Arial"/>
                <w:sz w:val="20"/>
              </w:rPr>
            </w:pPr>
            <w:r>
              <w:rPr>
                <w:rFonts w:ascii="Arial" w:hAnsi="Arial"/>
                <w:sz w:val="20"/>
              </w:rPr>
              <w:t>2:11:15 – 2:45:32</w:t>
            </w:r>
          </w:p>
        </w:tc>
        <w:tc>
          <w:tcPr>
            <w:tcW w:w="1614" w:type="dxa"/>
          </w:tcPr>
          <w:p w14:paraId="2887C4E5" w14:textId="77777777" w:rsidR="002900EE" w:rsidRDefault="002900EE" w:rsidP="005F67D5">
            <w:pPr>
              <w:rPr>
                <w:rFonts w:ascii="Arial" w:hAnsi="Arial"/>
                <w:sz w:val="20"/>
              </w:rPr>
            </w:pPr>
            <w:r>
              <w:rPr>
                <w:rFonts w:ascii="Arial" w:hAnsi="Arial"/>
                <w:sz w:val="20"/>
              </w:rPr>
              <w:t>5 – 14</w:t>
            </w:r>
          </w:p>
        </w:tc>
        <w:tc>
          <w:tcPr>
            <w:tcW w:w="1530" w:type="dxa"/>
            <w:shd w:val="clear" w:color="auto" w:fill="auto"/>
          </w:tcPr>
          <w:p w14:paraId="7B99463A" w14:textId="77777777" w:rsidR="002900EE" w:rsidRPr="003148B6" w:rsidRDefault="002900EE" w:rsidP="005F67D5">
            <w:pPr>
              <w:rPr>
                <w:rFonts w:ascii="Arial" w:hAnsi="Arial"/>
                <w:sz w:val="20"/>
              </w:rPr>
            </w:pPr>
            <w:r>
              <w:rPr>
                <w:rFonts w:ascii="Arial" w:hAnsi="Arial"/>
                <w:sz w:val="20"/>
              </w:rPr>
              <w:t>5 – 14</w:t>
            </w:r>
          </w:p>
        </w:tc>
        <w:tc>
          <w:tcPr>
            <w:tcW w:w="2330" w:type="dxa"/>
            <w:shd w:val="clear" w:color="auto" w:fill="auto"/>
          </w:tcPr>
          <w:p w14:paraId="42281263" w14:textId="6C39FC79" w:rsidR="002900EE" w:rsidRPr="003148B6" w:rsidRDefault="002900EE" w:rsidP="007372E4">
            <w:pPr>
              <w:rPr>
                <w:rFonts w:ascii="Arial" w:hAnsi="Arial"/>
                <w:sz w:val="20"/>
              </w:rPr>
            </w:pPr>
            <w:r>
              <w:rPr>
                <w:rFonts w:ascii="Arial" w:hAnsi="Arial"/>
                <w:sz w:val="20"/>
              </w:rPr>
              <w:t>IMG_0001 – IMG_0133</w:t>
            </w:r>
          </w:p>
        </w:tc>
        <w:tc>
          <w:tcPr>
            <w:tcW w:w="1620" w:type="dxa"/>
          </w:tcPr>
          <w:p w14:paraId="060C11E2" w14:textId="77777777" w:rsidR="002900EE" w:rsidRDefault="002900EE" w:rsidP="007372E4">
            <w:pPr>
              <w:rPr>
                <w:rFonts w:ascii="Arial" w:hAnsi="Arial"/>
                <w:sz w:val="20"/>
              </w:rPr>
            </w:pPr>
          </w:p>
        </w:tc>
      </w:tr>
      <w:tr w:rsidR="002900EE" w:rsidRPr="003148B6" w14:paraId="40D629D1" w14:textId="1816C639" w:rsidTr="002900EE">
        <w:tc>
          <w:tcPr>
            <w:tcW w:w="1281" w:type="dxa"/>
            <w:shd w:val="clear" w:color="auto" w:fill="auto"/>
          </w:tcPr>
          <w:p w14:paraId="73DE9349" w14:textId="730F1EB3" w:rsidR="002900EE" w:rsidRDefault="002900EE" w:rsidP="007372E4">
            <w:pPr>
              <w:jc w:val="right"/>
              <w:rPr>
                <w:rFonts w:ascii="Arial" w:hAnsi="Arial"/>
                <w:sz w:val="20"/>
              </w:rPr>
            </w:pPr>
            <w:r>
              <w:rPr>
                <w:rFonts w:ascii="Arial" w:hAnsi="Arial"/>
                <w:sz w:val="20"/>
              </w:rPr>
              <w:t>20140327</w:t>
            </w:r>
          </w:p>
        </w:tc>
        <w:tc>
          <w:tcPr>
            <w:tcW w:w="2049" w:type="dxa"/>
            <w:shd w:val="clear" w:color="auto" w:fill="auto"/>
          </w:tcPr>
          <w:p w14:paraId="3CC55613" w14:textId="4ABC5559" w:rsidR="002900EE" w:rsidRDefault="002900EE" w:rsidP="005F67D5">
            <w:pPr>
              <w:rPr>
                <w:rFonts w:ascii="Arial" w:hAnsi="Arial"/>
                <w:sz w:val="20"/>
              </w:rPr>
            </w:pPr>
            <w:r>
              <w:rPr>
                <w:rFonts w:ascii="Arial" w:hAnsi="Arial"/>
                <w:sz w:val="20"/>
              </w:rPr>
              <w:t>23:00:00 – 23:02:00</w:t>
            </w:r>
          </w:p>
        </w:tc>
        <w:tc>
          <w:tcPr>
            <w:tcW w:w="1614" w:type="dxa"/>
          </w:tcPr>
          <w:p w14:paraId="7983E8CC" w14:textId="77777777" w:rsidR="002900EE" w:rsidRDefault="002900EE" w:rsidP="005F67D5">
            <w:pPr>
              <w:rPr>
                <w:rFonts w:ascii="Arial" w:hAnsi="Arial"/>
                <w:sz w:val="20"/>
              </w:rPr>
            </w:pPr>
          </w:p>
        </w:tc>
        <w:tc>
          <w:tcPr>
            <w:tcW w:w="1530" w:type="dxa"/>
            <w:shd w:val="clear" w:color="auto" w:fill="auto"/>
          </w:tcPr>
          <w:p w14:paraId="5486C867" w14:textId="77777777" w:rsidR="002900EE" w:rsidRDefault="002900EE" w:rsidP="005F67D5">
            <w:pPr>
              <w:rPr>
                <w:rFonts w:ascii="Arial" w:hAnsi="Arial"/>
                <w:sz w:val="20"/>
              </w:rPr>
            </w:pPr>
          </w:p>
        </w:tc>
        <w:tc>
          <w:tcPr>
            <w:tcW w:w="2330" w:type="dxa"/>
            <w:shd w:val="clear" w:color="auto" w:fill="auto"/>
          </w:tcPr>
          <w:p w14:paraId="51C2FFA4" w14:textId="444CA63C" w:rsidR="002900EE" w:rsidRDefault="002900EE" w:rsidP="007372E4">
            <w:pPr>
              <w:rPr>
                <w:rFonts w:ascii="Arial" w:hAnsi="Arial"/>
                <w:sz w:val="20"/>
              </w:rPr>
            </w:pPr>
            <w:r>
              <w:rPr>
                <w:rFonts w:ascii="Arial" w:hAnsi="Arial"/>
                <w:sz w:val="20"/>
              </w:rPr>
              <w:t>IMG_0139 – IMG_0141</w:t>
            </w:r>
          </w:p>
        </w:tc>
        <w:tc>
          <w:tcPr>
            <w:tcW w:w="1620" w:type="dxa"/>
          </w:tcPr>
          <w:p w14:paraId="3CBF383F" w14:textId="1229412B" w:rsidR="002900EE" w:rsidRDefault="002900EE" w:rsidP="007372E4">
            <w:pPr>
              <w:rPr>
                <w:rFonts w:ascii="Arial" w:hAnsi="Arial"/>
                <w:sz w:val="20"/>
              </w:rPr>
            </w:pPr>
            <w:r>
              <w:rPr>
                <w:rFonts w:ascii="Arial" w:hAnsi="Arial"/>
                <w:sz w:val="20"/>
              </w:rPr>
              <w:t>Zero level</w:t>
            </w:r>
          </w:p>
        </w:tc>
      </w:tr>
    </w:tbl>
    <w:p w14:paraId="02598384" w14:textId="77777777" w:rsidR="007372E4" w:rsidRDefault="007372E4" w:rsidP="00C669FF">
      <w:pPr>
        <w:rPr>
          <w:lang w:val="fr-FR"/>
        </w:rPr>
      </w:pPr>
    </w:p>
    <w:p w14:paraId="327AACC9" w14:textId="4303F95C" w:rsidR="00BD6379" w:rsidRPr="00BD6379" w:rsidRDefault="00BD6379" w:rsidP="00C669FF">
      <w:r>
        <w:t xml:space="preserve">The DSLR data are pretty rough and ready.  The lights on the upper deck were turned off as was the </w:t>
      </w:r>
      <w:r w:rsidR="00F05CA1">
        <w:t xml:space="preserve">LCD </w:t>
      </w:r>
      <w:r>
        <w:t xml:space="preserve">display on the instrumentation rack, but a number of LEDs were still on and light from the stairwell was not blocked off.  As a result there were reflections </w:t>
      </w:r>
      <w:r w:rsidR="00F05CA1">
        <w:t xml:space="preserve">from the aircraft window </w:t>
      </w:r>
      <w:r>
        <w:t>seen in some of the images.  These could mostly be worked around but some positions in some images were unavoidably corrupted.  Also the camera was hand held so the horizon served as the elevation reference but the azimuth reference was only maintained by holding the camera perpendicular to the window</w:t>
      </w:r>
      <w:r w:rsidR="00F05CA1">
        <w:t xml:space="preserve"> as well as could be done</w:t>
      </w:r>
      <w:r>
        <w:t xml:space="preserve">. </w:t>
      </w:r>
    </w:p>
    <w:p w14:paraId="3F170EFC" w14:textId="77777777" w:rsidR="00C669FF" w:rsidRPr="00FC26AA" w:rsidRDefault="00C669FF" w:rsidP="00C669FF">
      <w:pPr>
        <w:pStyle w:val="Heading2"/>
      </w:pPr>
      <w:r>
        <w:t>Data Analysis</w:t>
      </w:r>
    </w:p>
    <w:p w14:paraId="72A69D95" w14:textId="3E34C839" w:rsidR="007D1CA7" w:rsidRDefault="007D1CA7" w:rsidP="007D1CA7">
      <w:r>
        <w:t>The HIPO sky brightness images were bias subtracted but not flat fielded</w:t>
      </w:r>
      <w:r w:rsidRPr="00FC26AA">
        <w:t>.</w:t>
      </w:r>
      <w:r>
        <w:t xml:space="preserve">  A set of “sweet </w:t>
      </w:r>
      <w:r w:rsidR="00803693">
        <w:t>areas</w:t>
      </w:r>
      <w:r>
        <w:t xml:space="preserve">” on each CCD was chosen and the average signal level for these areas was found.  Star trails and cosmic rays were effectively removed by a form of median filtering.  </w:t>
      </w:r>
      <w:r w:rsidR="00E31DED">
        <w:t xml:space="preserve">Each of the “sweet areas” was subdivided into several smaller sub-regions and the values of discrepant sub-regions were </w:t>
      </w:r>
      <w:r w:rsidR="0005429C">
        <w:t>not included in the calculation of the average value</w:t>
      </w:r>
      <w:r w:rsidR="00E31DED">
        <w:t xml:space="preserve">.  </w:t>
      </w:r>
      <w:r>
        <w:t xml:space="preserve">On the red side we had inadvertently left the Shack-Hartmann beamsplitter installed so the “sweet </w:t>
      </w:r>
      <w:r w:rsidR="00803693">
        <w:t>areas</w:t>
      </w:r>
      <w:r>
        <w:t xml:space="preserve">” </w:t>
      </w:r>
      <w:r w:rsidR="0005429C">
        <w:t xml:space="preserve">necessarily </w:t>
      </w:r>
      <w:r>
        <w:t xml:space="preserve">avoided the part of the image obscured by that structure. </w:t>
      </w:r>
      <w:r w:rsidR="00803693">
        <w:t xml:space="preserve"> </w:t>
      </w:r>
      <w:r>
        <w:t>These results were imported into Excel for further analysis and plotting.</w:t>
      </w:r>
    </w:p>
    <w:p w14:paraId="45D18DC5" w14:textId="77777777" w:rsidR="000474DD" w:rsidRDefault="000474DD" w:rsidP="007D1CA7"/>
    <w:p w14:paraId="133898DC" w14:textId="3499F041" w:rsidR="000474DD" w:rsidRDefault="000474DD" w:rsidP="007D1CA7">
      <w:r>
        <w:t xml:space="preserve">The DSLR raw images were converted to </w:t>
      </w:r>
      <w:r w:rsidR="000D3FC4">
        <w:t xml:space="preserve">four single-color </w:t>
      </w:r>
      <w:r>
        <w:t xml:space="preserve">FITS images using </w:t>
      </w:r>
      <w:r w:rsidR="000D3FC4">
        <w:t>the split_cfa function in Christian Buil’s IRIS program</w:t>
      </w:r>
      <w:r w:rsidR="006C1660">
        <w:t xml:space="preserve"> (</w:t>
      </w:r>
      <w:r w:rsidR="00052F06" w:rsidRPr="00052F06">
        <w:t>www.astrosurf.com/buil/us/iris/iris.htm</w:t>
      </w:r>
      <w:r w:rsidR="00052F06">
        <w:t>)</w:t>
      </w:r>
      <w:r w:rsidR="00077EDA">
        <w:t>.</w:t>
      </w:r>
      <w:r w:rsidR="000D3FC4">
        <w:t xml:space="preserve">  </w:t>
      </w:r>
      <w:r w:rsidR="008D0CA1">
        <w:t>A</w:t>
      </w:r>
      <w:r w:rsidR="000D3FC4">
        <w:t xml:space="preserve"> sky</w:t>
      </w:r>
      <w:r w:rsidR="005E7DC4">
        <w:t xml:space="preserve"> </w:t>
      </w:r>
      <w:r w:rsidR="008D0CA1">
        <w:t xml:space="preserve">image </w:t>
      </w:r>
      <w:r w:rsidR="005E7DC4">
        <w:t>taken in Flagstaff</w:t>
      </w:r>
      <w:r w:rsidR="000D3FC4">
        <w:t xml:space="preserve"> (IMG_0187.CR2) was used to determine the image scale.  </w:t>
      </w:r>
      <w:r w:rsidR="00160231">
        <w:t xml:space="preserve">The field is large enough that the tangent plane projection needs to be taken into account.  The </w:t>
      </w:r>
      <w:r w:rsidR="00C103B6">
        <w:t>conversion of</w:t>
      </w:r>
      <w:r w:rsidR="00160231">
        <w:t xml:space="preserve"> distance in pixels from the image center </w:t>
      </w:r>
      <w:r w:rsidR="00C103B6">
        <w:t>to</w:t>
      </w:r>
      <w:r w:rsidR="00160231">
        <w:t xml:space="preserve"> the angle from the image center on the sky is:</w:t>
      </w:r>
    </w:p>
    <w:p w14:paraId="59D92011" w14:textId="77777777" w:rsidR="00160231" w:rsidRDefault="00160231" w:rsidP="007D1CA7"/>
    <w:p w14:paraId="71DACE00" w14:textId="760AC6B4" w:rsidR="00160231" w:rsidRDefault="00160231" w:rsidP="007D1CA7">
      <w:r>
        <w:tab/>
      </w:r>
      <w:r>
        <w:tab/>
      </w:r>
      <w:r w:rsidR="00C103B6">
        <w:t>angle</w:t>
      </w:r>
      <w:r>
        <w:t xml:space="preserve"> (</w:t>
      </w:r>
      <w:r w:rsidR="00C103B6">
        <w:t>rad</w:t>
      </w:r>
      <w:r>
        <w:t xml:space="preserve">) = </w:t>
      </w:r>
      <w:r w:rsidR="00C103B6">
        <w:t>atan(distance(px)/scale)</w:t>
      </w:r>
    </w:p>
    <w:p w14:paraId="25183A80" w14:textId="77777777" w:rsidR="00160231" w:rsidRDefault="00160231" w:rsidP="007D1CA7"/>
    <w:p w14:paraId="7CB39094" w14:textId="6CD9A5D8" w:rsidR="00160231" w:rsidRDefault="00160231" w:rsidP="007D1CA7">
      <w:r>
        <w:t xml:space="preserve">The scale was found to be </w:t>
      </w:r>
      <w:r w:rsidR="00C103B6">
        <w:t xml:space="preserve">2360 pixels/radian or 41.2 pixels per degree.  The image size of the </w:t>
      </w:r>
      <w:r w:rsidR="0062008E">
        <w:t xml:space="preserve">four </w:t>
      </w:r>
      <w:r w:rsidR="00C103B6">
        <w:t xml:space="preserve">mono-color FITS images produced by breaking down the CR2 RAW format image is 2600x1732 pixels.  The full angular size of the image is </w:t>
      </w:r>
      <w:r w:rsidR="002E46EB">
        <w:t>therefore</w:t>
      </w:r>
      <w:r w:rsidR="00C103B6">
        <w:t xml:space="preserve"> </w:t>
      </w:r>
      <w:r w:rsidR="002E46EB">
        <w:t>57.7</w:t>
      </w:r>
      <w:r w:rsidR="00C103B6">
        <w:t xml:space="preserve"> x 40</w:t>
      </w:r>
      <w:r w:rsidR="002E46EB">
        <w:t>.3</w:t>
      </w:r>
      <w:r w:rsidR="00C103B6">
        <w:t xml:space="preserve"> degrees.</w:t>
      </w:r>
    </w:p>
    <w:p w14:paraId="0FEF7830" w14:textId="77777777" w:rsidR="00BD6379" w:rsidRDefault="00BD6379" w:rsidP="007D1CA7"/>
    <w:p w14:paraId="70E27FD5" w14:textId="3484504D" w:rsidR="00BD6379" w:rsidRDefault="00BD6379" w:rsidP="007D1CA7">
      <w:r>
        <w:t xml:space="preserve">The elevation position </w:t>
      </w:r>
      <w:r w:rsidR="00887460">
        <w:t xml:space="preserve">in each image </w:t>
      </w:r>
      <w:r>
        <w:t>was determined using this</w:t>
      </w:r>
      <w:r w:rsidR="003169B0">
        <w:t xml:space="preserve"> mapping of pixels to angle on the sky with the apparent horizon serving as the </w:t>
      </w:r>
      <w:r w:rsidR="00887460">
        <w:t>defining</w:t>
      </w:r>
      <w:r w:rsidR="003169B0">
        <w:t xml:space="preserve"> point.  The actual horizon was not visible because of a high cloud deck – indeed we were concerned that we would have to close the door because we were skirting clouds at 35000 feet at the beginning of the test.  As a rough approximation we assume here that the visible horizon, i.e. the cloud tops, is the same as the astronomical horizon, i.e. the great circle 90 degrees away from the zenith.  The azimuth position was defined only by a best effort at keeping the hand-held camera perpendicular to the window.</w:t>
      </w:r>
    </w:p>
    <w:p w14:paraId="60936571" w14:textId="77777777" w:rsidR="00CA4907" w:rsidRDefault="00CA4907" w:rsidP="007D1CA7"/>
    <w:p w14:paraId="11A79BFC" w14:textId="4D801932" w:rsidR="00CA4907" w:rsidRDefault="00CA4907" w:rsidP="007D1CA7">
      <w:r>
        <w:t>The DSLR images we focused on were centered around the time when the TA azimuth swung through the solar azimuth during the 360 turn.  These were image numbers 52-61.  The exposure times</w:t>
      </w:r>
      <w:r w:rsidR="00052F06">
        <w:t xml:space="preserve"> for these included 4, 6, and 8-</w:t>
      </w:r>
      <w:r>
        <w:t xml:space="preserve">second exposures.  The three zero level images </w:t>
      </w:r>
      <w:r w:rsidR="003B4277">
        <w:t>covered these three exposure times and were subtracted from the corresponding images using IRAF.  The level in the images was almost entirely electrical bias with very little dark current.</w:t>
      </w:r>
    </w:p>
    <w:p w14:paraId="7CF84B45" w14:textId="2F548E56" w:rsidR="00636553" w:rsidRPr="00FC26AA" w:rsidRDefault="00EE659C" w:rsidP="00636553">
      <w:pPr>
        <w:pStyle w:val="Heading2"/>
      </w:pPr>
      <w:r>
        <w:t xml:space="preserve">HIPO </w:t>
      </w:r>
      <w:r w:rsidR="00636553">
        <w:t>Results</w:t>
      </w:r>
    </w:p>
    <w:p w14:paraId="5C6C96DE" w14:textId="7D5463AD" w:rsidR="00636553" w:rsidRDefault="00636553" w:rsidP="00636553">
      <w:r>
        <w:t xml:space="preserve">We followed the same approach used in the </w:t>
      </w:r>
      <w:r w:rsidR="00887460">
        <w:t>previous</w:t>
      </w:r>
      <w:r>
        <w:t xml:space="preserve"> report on this test.  First the form of the sky brightness as a function of solar elevation angle was found by fitting a function to the segments of data taken at a TA elevation of 25</w:t>
      </w:r>
      <w:r w:rsidR="00242D89" w:rsidRPr="006642FB">
        <w:rPr>
          <w:rFonts w:ascii="Lucida Grande" w:hAnsi="Lucida Grande" w:cs="Lucida Grande"/>
          <w:b/>
          <w:color w:val="000000"/>
        </w:rPr>
        <w:t>°</w:t>
      </w:r>
      <w:r>
        <w:t xml:space="preserve"> in level flight.  This functional form was then </w:t>
      </w:r>
      <w:r w:rsidR="00F05CD4">
        <w:t>divided out of</w:t>
      </w:r>
      <w:r>
        <w:t xml:space="preserve"> all the data to remove the effect of solar elevation angle.  After this correction it was possible to see </w:t>
      </w:r>
      <w:r w:rsidR="00887460">
        <w:t xml:space="preserve">very clearly </w:t>
      </w:r>
      <w:r>
        <w:t xml:space="preserve">the dependence of the sky brightness on azimuth relative to the Sun </w:t>
      </w:r>
      <w:r w:rsidR="00EE659C">
        <w:t>during the 360</w:t>
      </w:r>
      <w:r w:rsidR="00242D89" w:rsidRPr="003815AC">
        <w:rPr>
          <w:rFonts w:ascii="Lucida Grande" w:hAnsi="Lucida Grande" w:cs="Lucida Grande"/>
          <w:b/>
          <w:color w:val="000000"/>
        </w:rPr>
        <w:t>°</w:t>
      </w:r>
      <w:r w:rsidR="00EE659C">
        <w:t xml:space="preserve"> turn part of the test </w:t>
      </w:r>
      <w:r>
        <w:t>and on TA elevation angle</w:t>
      </w:r>
      <w:r w:rsidR="00EE659C">
        <w:t xml:space="preserve"> during the TA elevation scan part of the test</w:t>
      </w:r>
      <w:r>
        <w:t>.</w:t>
      </w:r>
    </w:p>
    <w:p w14:paraId="68335B2F" w14:textId="77777777" w:rsidR="00DC67CA" w:rsidRPr="00FC26AA" w:rsidRDefault="00DC67CA" w:rsidP="00636553"/>
    <w:p w14:paraId="4CE4A5C7" w14:textId="77777777" w:rsidR="00636553" w:rsidRPr="00FC26AA" w:rsidRDefault="00636553" w:rsidP="00636553">
      <w:pPr>
        <w:pStyle w:val="Heading3"/>
        <w:numPr>
          <w:ilvl w:val="2"/>
          <w:numId w:val="7"/>
        </w:numPr>
      </w:pPr>
      <w:r>
        <w:t>Sky Brightness vs. Solar Elevation Angle</w:t>
      </w:r>
    </w:p>
    <w:p w14:paraId="7AB8A90B" w14:textId="73843656" w:rsidR="00636553" w:rsidRDefault="00401482" w:rsidP="00636553">
      <w:r>
        <w:t xml:space="preserve">In this analysis we followed the same approach as in the earlier HC-02 </w:t>
      </w:r>
      <w:r w:rsidR="007159C4">
        <w:t>report</w:t>
      </w:r>
      <w:r>
        <w:t xml:space="preserve">.  </w:t>
      </w:r>
      <w:r w:rsidR="00636553">
        <w:t>The analytic approximation</w:t>
      </w:r>
      <w:r w:rsidR="00C77D1B">
        <w:t>’s functional form</w:t>
      </w:r>
      <w:r w:rsidR="00636553">
        <w:t xml:space="preserve"> </w:t>
      </w:r>
      <w:r>
        <w:t>was the same as used before.</w:t>
      </w:r>
      <w:r w:rsidR="00636553">
        <w:t xml:space="preserve">  Specifically, the functional form of the sky brightness S as a function of solar elevation angle e </w:t>
      </w:r>
      <w:r w:rsidR="00241DBC">
        <w:t>was</w:t>
      </w:r>
      <w:r w:rsidR="00636553">
        <w:t>:</w:t>
      </w:r>
    </w:p>
    <w:p w14:paraId="1939FE77" w14:textId="77777777" w:rsidR="00636553" w:rsidRDefault="00636553" w:rsidP="00636553"/>
    <w:p w14:paraId="60E3CB42" w14:textId="77777777" w:rsidR="00636553" w:rsidRDefault="00636553" w:rsidP="00636553">
      <w:pPr>
        <w:jc w:val="center"/>
      </w:pPr>
      <w:r>
        <w:t>S(e) = c0 * [ c1 * 10^(e/c2) + c3 * (e – c4) + c5 ]</w:t>
      </w:r>
    </w:p>
    <w:p w14:paraId="1DF98D61" w14:textId="77777777" w:rsidR="00636553" w:rsidRDefault="00636553" w:rsidP="00636553"/>
    <w:p w14:paraId="09B17305" w14:textId="64760199" w:rsidR="00636553" w:rsidRDefault="007159C4" w:rsidP="00636553">
      <w:r>
        <w:t>The coefficients in the approximation for the blue and red data were</w:t>
      </w:r>
      <w:r w:rsidR="00636553">
        <w:t>:</w:t>
      </w:r>
    </w:p>
    <w:p w14:paraId="779643CE" w14:textId="77777777" w:rsidR="00E616E0" w:rsidRDefault="00E616E0" w:rsidP="00636553"/>
    <w:tbl>
      <w:tblPr>
        <w:tblW w:w="0" w:type="auto"/>
        <w:tblInd w:w="1458" w:type="dxa"/>
        <w:tblLook w:val="04A0" w:firstRow="1" w:lastRow="0" w:firstColumn="1" w:lastColumn="0" w:noHBand="0" w:noVBand="1"/>
      </w:tblPr>
      <w:tblGrid>
        <w:gridCol w:w="2178"/>
        <w:gridCol w:w="1752"/>
        <w:gridCol w:w="1848"/>
      </w:tblGrid>
      <w:tr w:rsidR="00A450D8" w14:paraId="625F54AE" w14:textId="77777777" w:rsidTr="004800D0">
        <w:tc>
          <w:tcPr>
            <w:tcW w:w="2178" w:type="dxa"/>
            <w:shd w:val="clear" w:color="auto" w:fill="auto"/>
          </w:tcPr>
          <w:p w14:paraId="5AB4307E" w14:textId="77777777" w:rsidR="00E616E0" w:rsidRDefault="00E616E0" w:rsidP="00636553">
            <w:r>
              <w:t>Coefficient</w:t>
            </w:r>
          </w:p>
        </w:tc>
        <w:tc>
          <w:tcPr>
            <w:tcW w:w="1752" w:type="dxa"/>
            <w:shd w:val="clear" w:color="auto" w:fill="auto"/>
          </w:tcPr>
          <w:p w14:paraId="4DB538F3" w14:textId="544EC01C" w:rsidR="00E616E0" w:rsidRDefault="00E616E0" w:rsidP="00636553">
            <w:r>
              <w:t>Blue</w:t>
            </w:r>
            <w:r w:rsidR="00241DBC">
              <w:t xml:space="preserve"> Side</w:t>
            </w:r>
          </w:p>
        </w:tc>
        <w:tc>
          <w:tcPr>
            <w:tcW w:w="1848" w:type="dxa"/>
            <w:shd w:val="clear" w:color="auto" w:fill="auto"/>
          </w:tcPr>
          <w:p w14:paraId="3C56A0B0" w14:textId="6C2CC1BE" w:rsidR="00E616E0" w:rsidRDefault="00E616E0" w:rsidP="00636553">
            <w:r>
              <w:t>Red</w:t>
            </w:r>
            <w:r w:rsidR="00241DBC">
              <w:t xml:space="preserve"> Side</w:t>
            </w:r>
          </w:p>
        </w:tc>
      </w:tr>
      <w:tr w:rsidR="00A450D8" w14:paraId="4EF555F1" w14:textId="77777777" w:rsidTr="004800D0">
        <w:tc>
          <w:tcPr>
            <w:tcW w:w="2178" w:type="dxa"/>
            <w:shd w:val="clear" w:color="auto" w:fill="auto"/>
          </w:tcPr>
          <w:p w14:paraId="7E4081C1" w14:textId="77777777" w:rsidR="00E616E0" w:rsidRDefault="00E616E0" w:rsidP="00636553">
            <w:r>
              <w:t>c0</w:t>
            </w:r>
          </w:p>
        </w:tc>
        <w:tc>
          <w:tcPr>
            <w:tcW w:w="1752" w:type="dxa"/>
            <w:shd w:val="clear" w:color="auto" w:fill="auto"/>
          </w:tcPr>
          <w:p w14:paraId="0BBED48F" w14:textId="77777777" w:rsidR="00E616E0" w:rsidRDefault="00E616E0" w:rsidP="00636553">
            <w:r>
              <w:t>95000</w:t>
            </w:r>
          </w:p>
        </w:tc>
        <w:tc>
          <w:tcPr>
            <w:tcW w:w="1848" w:type="dxa"/>
            <w:shd w:val="clear" w:color="auto" w:fill="auto"/>
          </w:tcPr>
          <w:p w14:paraId="32ED26C6" w14:textId="77777777" w:rsidR="00E616E0" w:rsidRDefault="00E616E0" w:rsidP="00636553">
            <w:r>
              <w:t>110000</w:t>
            </w:r>
          </w:p>
        </w:tc>
      </w:tr>
      <w:tr w:rsidR="00A450D8" w14:paraId="5EAA5B3B" w14:textId="77777777" w:rsidTr="004800D0">
        <w:tc>
          <w:tcPr>
            <w:tcW w:w="2178" w:type="dxa"/>
            <w:shd w:val="clear" w:color="auto" w:fill="auto"/>
          </w:tcPr>
          <w:p w14:paraId="34EEDA7D" w14:textId="77777777" w:rsidR="00E616E0" w:rsidRDefault="00E616E0" w:rsidP="00636553">
            <w:r>
              <w:t>c1</w:t>
            </w:r>
          </w:p>
        </w:tc>
        <w:tc>
          <w:tcPr>
            <w:tcW w:w="1752" w:type="dxa"/>
            <w:shd w:val="clear" w:color="auto" w:fill="auto"/>
          </w:tcPr>
          <w:p w14:paraId="4A40C261" w14:textId="77777777" w:rsidR="00E616E0" w:rsidRDefault="00E616E0" w:rsidP="00636553">
            <w:r>
              <w:t>380</w:t>
            </w:r>
          </w:p>
        </w:tc>
        <w:tc>
          <w:tcPr>
            <w:tcW w:w="1848" w:type="dxa"/>
            <w:shd w:val="clear" w:color="auto" w:fill="auto"/>
          </w:tcPr>
          <w:p w14:paraId="316DDC54" w14:textId="77777777" w:rsidR="00E616E0" w:rsidRDefault="00E616E0" w:rsidP="00636553">
            <w:r>
              <w:t>400</w:t>
            </w:r>
          </w:p>
        </w:tc>
      </w:tr>
      <w:tr w:rsidR="00A450D8" w14:paraId="5205B374" w14:textId="77777777" w:rsidTr="004800D0">
        <w:tc>
          <w:tcPr>
            <w:tcW w:w="2178" w:type="dxa"/>
            <w:shd w:val="clear" w:color="auto" w:fill="auto"/>
          </w:tcPr>
          <w:p w14:paraId="487AC2AC" w14:textId="77777777" w:rsidR="00E616E0" w:rsidRDefault="00E616E0" w:rsidP="00636553">
            <w:r>
              <w:t>c2</w:t>
            </w:r>
          </w:p>
        </w:tc>
        <w:tc>
          <w:tcPr>
            <w:tcW w:w="1752" w:type="dxa"/>
            <w:shd w:val="clear" w:color="auto" w:fill="auto"/>
          </w:tcPr>
          <w:p w14:paraId="288B0AF7" w14:textId="77777777" w:rsidR="00E616E0" w:rsidRDefault="00E616E0" w:rsidP="00636553">
            <w:r>
              <w:t>1.88</w:t>
            </w:r>
          </w:p>
        </w:tc>
        <w:tc>
          <w:tcPr>
            <w:tcW w:w="1848" w:type="dxa"/>
            <w:shd w:val="clear" w:color="auto" w:fill="auto"/>
          </w:tcPr>
          <w:p w14:paraId="79306E55" w14:textId="77777777" w:rsidR="00E616E0" w:rsidRDefault="00E616E0" w:rsidP="00636553">
            <w:r>
              <w:t>1.88</w:t>
            </w:r>
          </w:p>
        </w:tc>
      </w:tr>
      <w:tr w:rsidR="00A450D8" w14:paraId="684D2AAF" w14:textId="77777777" w:rsidTr="004800D0">
        <w:tc>
          <w:tcPr>
            <w:tcW w:w="2178" w:type="dxa"/>
            <w:shd w:val="clear" w:color="auto" w:fill="auto"/>
          </w:tcPr>
          <w:p w14:paraId="3FC25DA8" w14:textId="77777777" w:rsidR="00E616E0" w:rsidRDefault="00E616E0" w:rsidP="00636553">
            <w:r>
              <w:t>c3</w:t>
            </w:r>
          </w:p>
        </w:tc>
        <w:tc>
          <w:tcPr>
            <w:tcW w:w="1752" w:type="dxa"/>
            <w:shd w:val="clear" w:color="auto" w:fill="auto"/>
          </w:tcPr>
          <w:p w14:paraId="1E8FBAD1" w14:textId="77777777" w:rsidR="00E616E0" w:rsidRDefault="00E616E0" w:rsidP="00636553">
            <w:r>
              <w:t>-</w:t>
            </w:r>
            <w:r w:rsidRPr="004800D0">
              <w:rPr>
                <w:rFonts w:ascii="Lucida Grande" w:hAnsi="Lucida Grande" w:cs="Lucida Grande"/>
                <w:color w:val="000000"/>
              </w:rPr>
              <w:t xml:space="preserve"> </w:t>
            </w:r>
            <w:r w:rsidRPr="00E616E0">
              <w:t>0.00007</w:t>
            </w:r>
          </w:p>
        </w:tc>
        <w:tc>
          <w:tcPr>
            <w:tcW w:w="1848" w:type="dxa"/>
            <w:shd w:val="clear" w:color="auto" w:fill="auto"/>
          </w:tcPr>
          <w:p w14:paraId="0AFEB407" w14:textId="77777777" w:rsidR="00E616E0" w:rsidRDefault="00E616E0" w:rsidP="00636553">
            <w:r w:rsidRPr="00E616E0">
              <w:t>-0.0000295</w:t>
            </w:r>
          </w:p>
        </w:tc>
      </w:tr>
      <w:tr w:rsidR="00A450D8" w14:paraId="19DD5970" w14:textId="77777777" w:rsidTr="004800D0">
        <w:tc>
          <w:tcPr>
            <w:tcW w:w="2178" w:type="dxa"/>
            <w:shd w:val="clear" w:color="auto" w:fill="auto"/>
          </w:tcPr>
          <w:p w14:paraId="736B79FA" w14:textId="77777777" w:rsidR="00E616E0" w:rsidRDefault="00E616E0" w:rsidP="00636553">
            <w:r>
              <w:t>c4</w:t>
            </w:r>
          </w:p>
        </w:tc>
        <w:tc>
          <w:tcPr>
            <w:tcW w:w="1752" w:type="dxa"/>
            <w:shd w:val="clear" w:color="auto" w:fill="auto"/>
          </w:tcPr>
          <w:p w14:paraId="7D335611" w14:textId="77777777" w:rsidR="00E616E0" w:rsidRDefault="00E616E0" w:rsidP="00636553">
            <w:r>
              <w:t>11</w:t>
            </w:r>
          </w:p>
        </w:tc>
        <w:tc>
          <w:tcPr>
            <w:tcW w:w="1848" w:type="dxa"/>
            <w:shd w:val="clear" w:color="auto" w:fill="auto"/>
          </w:tcPr>
          <w:p w14:paraId="3579B9E5" w14:textId="77777777" w:rsidR="00E616E0" w:rsidRDefault="00E616E0" w:rsidP="00636553">
            <w:r>
              <w:t>11</w:t>
            </w:r>
          </w:p>
        </w:tc>
      </w:tr>
      <w:tr w:rsidR="00A450D8" w14:paraId="4D68E4C2" w14:textId="77777777" w:rsidTr="004800D0">
        <w:tc>
          <w:tcPr>
            <w:tcW w:w="2178" w:type="dxa"/>
            <w:shd w:val="clear" w:color="auto" w:fill="auto"/>
          </w:tcPr>
          <w:p w14:paraId="5BBCEFF5" w14:textId="77777777" w:rsidR="00E616E0" w:rsidRDefault="00E616E0" w:rsidP="00636553">
            <w:r>
              <w:t>c5</w:t>
            </w:r>
          </w:p>
        </w:tc>
        <w:tc>
          <w:tcPr>
            <w:tcW w:w="1752" w:type="dxa"/>
            <w:shd w:val="clear" w:color="auto" w:fill="auto"/>
          </w:tcPr>
          <w:p w14:paraId="7A4E74C6" w14:textId="77777777" w:rsidR="00E616E0" w:rsidRDefault="00E616E0" w:rsidP="00636553">
            <w:r>
              <w:t>0.0003</w:t>
            </w:r>
          </w:p>
        </w:tc>
        <w:tc>
          <w:tcPr>
            <w:tcW w:w="1848" w:type="dxa"/>
            <w:shd w:val="clear" w:color="auto" w:fill="auto"/>
          </w:tcPr>
          <w:p w14:paraId="2EE2C9EA" w14:textId="77777777" w:rsidR="00E616E0" w:rsidRDefault="00E616E0" w:rsidP="00636553">
            <w:r>
              <w:t>0.00045</w:t>
            </w:r>
          </w:p>
        </w:tc>
      </w:tr>
    </w:tbl>
    <w:p w14:paraId="4C1CBCA5" w14:textId="77777777" w:rsidR="00E616E0" w:rsidRDefault="00E616E0" w:rsidP="00636553"/>
    <w:p w14:paraId="057DDB70" w14:textId="3BBB07EA" w:rsidR="00636553" w:rsidRDefault="00636553" w:rsidP="00636553">
      <w:r>
        <w:t xml:space="preserve">The </w:t>
      </w:r>
      <w:r w:rsidR="007159C4">
        <w:t>approximation fit the data quite well, as</w:t>
      </w:r>
      <w:r w:rsidR="00E616E0">
        <w:t xml:space="preserve"> shown in Figure HC-02-1 below</w:t>
      </w:r>
      <w:r>
        <w:t xml:space="preserve">.  The </w:t>
      </w:r>
      <w:r w:rsidR="00E616E0">
        <w:t>residual</w:t>
      </w:r>
      <w:r w:rsidR="007159C4">
        <w:t>s</w:t>
      </w:r>
      <w:r w:rsidR="00E616E0">
        <w:t xml:space="preserve"> </w:t>
      </w:r>
      <w:r w:rsidR="007159C4">
        <w:t>were</w:t>
      </w:r>
      <w:r w:rsidR="00E616E0">
        <w:t xml:space="preserve"> less tha</w:t>
      </w:r>
      <w:r w:rsidR="00241DBC">
        <w:t xml:space="preserve">n </w:t>
      </w:r>
      <w:r w:rsidR="00887630">
        <w:t>±</w:t>
      </w:r>
      <w:r w:rsidR="00241DBC">
        <w:t>10%.  The red side appeared</w:t>
      </w:r>
      <w:r w:rsidR="00E616E0">
        <w:t xml:space="preserve"> to level out at a higher level than the blue side, presumably because of the higher sky brightness caused by airglow at long wavelengths.</w:t>
      </w:r>
    </w:p>
    <w:p w14:paraId="485814D4" w14:textId="77777777" w:rsidR="00636553" w:rsidRDefault="00636553" w:rsidP="00636553"/>
    <w:p w14:paraId="14864022" w14:textId="78283038" w:rsidR="00CB53D1" w:rsidRDefault="00EB2325" w:rsidP="00636553">
      <w:r>
        <w:rPr>
          <w:noProof/>
        </w:rPr>
        <w:drawing>
          <wp:inline distT="0" distB="0" distL="0" distR="0" wp14:anchorId="2F23A5AC" wp14:editId="215B5346">
            <wp:extent cx="2949872" cy="1973580"/>
            <wp:effectExtent l="0" t="0" r="0" b="7620"/>
            <wp:docPr id="1" name="Picture 1" descr="Macintosh HD:Users:dunham:Desktop:Test Flights:2014_Feb:Data Analysis:Twilight Sky Brightness:Fig_HC-02-1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dunham:Desktop:Test Flights:2014_Feb:Data Analysis:Twilight Sky Brightness:Fig_HC-02-1a.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50707" cy="1974139"/>
                    </a:xfrm>
                    <a:prstGeom prst="rect">
                      <a:avLst/>
                    </a:prstGeom>
                    <a:noFill/>
                    <a:ln>
                      <a:noFill/>
                    </a:ln>
                  </pic:spPr>
                </pic:pic>
              </a:graphicData>
            </a:graphic>
          </wp:inline>
        </w:drawing>
      </w:r>
      <w:r>
        <w:rPr>
          <w:noProof/>
        </w:rPr>
        <w:drawing>
          <wp:inline distT="0" distB="0" distL="0" distR="0" wp14:anchorId="53024835" wp14:editId="70E771CB">
            <wp:extent cx="2974975" cy="1990375"/>
            <wp:effectExtent l="0" t="0" r="0" b="0"/>
            <wp:docPr id="2" name="Picture 2" descr="Macintosh HD:Users:dunham:Desktop:Test Flights:2014_Feb:Data Analysis:Twilight Sky Brightness:Fig_HC-02-1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dunham:Desktop:Test Flights:2014_Feb:Data Analysis:Twilight Sky Brightness:Fig_HC-02-1b.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76093" cy="1991123"/>
                    </a:xfrm>
                    <a:prstGeom prst="rect">
                      <a:avLst/>
                    </a:prstGeom>
                    <a:noFill/>
                    <a:ln>
                      <a:noFill/>
                    </a:ln>
                  </pic:spPr>
                </pic:pic>
              </a:graphicData>
            </a:graphic>
          </wp:inline>
        </w:drawing>
      </w:r>
    </w:p>
    <w:p w14:paraId="145AF8FD" w14:textId="77777777" w:rsidR="00241DBC" w:rsidRDefault="00241DBC" w:rsidP="00636553"/>
    <w:p w14:paraId="1D5AA006" w14:textId="1EBC8EB2" w:rsidR="00CB53D1" w:rsidRDefault="00CB53D1" w:rsidP="00CB53D1">
      <w:pPr>
        <w:jc w:val="center"/>
      </w:pPr>
      <w:r>
        <w:t xml:space="preserve">Figure HC-02-1.  </w:t>
      </w:r>
      <w:r w:rsidR="00EB2325">
        <w:t>The left panel shows the observed signal level in ADU/</w:t>
      </w:r>
      <w:r w:rsidR="000D2EBF">
        <w:t>pixel/</w:t>
      </w:r>
      <w:r w:rsidR="00EB2325">
        <w:t>second as a function of solar elevation angle for the 25</w:t>
      </w:r>
      <w:r w:rsidR="00013849" w:rsidRPr="009C7BB5">
        <w:rPr>
          <w:rFonts w:ascii="Lucida Grande" w:hAnsi="Lucida Grande" w:cs="Lucida Grande"/>
          <w:b/>
          <w:color w:val="000000"/>
        </w:rPr>
        <w:t>°</w:t>
      </w:r>
      <w:r w:rsidR="00EB2325">
        <w:t xml:space="preserve"> elevation angle level flight data segments</w:t>
      </w:r>
      <w:r w:rsidR="00BD65CD">
        <w:t xml:space="preserve"> as well as the fit to those points.  </w:t>
      </w:r>
      <w:r w:rsidR="0002023E">
        <w:t xml:space="preserve">Note the logarithmic vertical axis.  </w:t>
      </w:r>
      <w:r w:rsidR="00BD65CD">
        <w:t>The right panel shows the residuals to the fit in terms of the ratio of observed to calculated signal levels</w:t>
      </w:r>
      <w:r>
        <w:t>.</w:t>
      </w:r>
      <w:r w:rsidR="00BD65CD">
        <w:t xml:space="preserve">  The fit is excellent.</w:t>
      </w:r>
    </w:p>
    <w:p w14:paraId="010EB05F" w14:textId="77777777" w:rsidR="00241DBC" w:rsidRPr="00FC26AA" w:rsidRDefault="00241DBC" w:rsidP="00636553"/>
    <w:p w14:paraId="7623EB3E" w14:textId="0EAF999B" w:rsidR="00636553" w:rsidRDefault="00F05CD4" w:rsidP="00636553">
      <w:r>
        <w:t>The next step in the analysis process was to divide the observed brightness levels by the analytic approximation for the dependence on solar elevation angle.  This removes the very strong overall trend shown in Figure HC-02-1 and allows investigation of lower level effects.</w:t>
      </w:r>
    </w:p>
    <w:p w14:paraId="19DA5674" w14:textId="77777777" w:rsidR="00DC67CA" w:rsidRPr="00FC26AA" w:rsidRDefault="00DC67CA" w:rsidP="00636553"/>
    <w:p w14:paraId="5B04AEBF" w14:textId="4D347F6E" w:rsidR="00636553" w:rsidRPr="00FC26AA" w:rsidRDefault="00F05CD4" w:rsidP="00636553">
      <w:pPr>
        <w:pStyle w:val="Heading3"/>
        <w:numPr>
          <w:ilvl w:val="2"/>
          <w:numId w:val="7"/>
        </w:numPr>
      </w:pPr>
      <w:r>
        <w:t>Sky Brightness vs. Azimuth</w:t>
      </w:r>
    </w:p>
    <w:p w14:paraId="5DB0ADBA" w14:textId="604A3346" w:rsidR="00636553" w:rsidRDefault="00F05CD4" w:rsidP="00636553">
      <w:r>
        <w:t xml:space="preserve">We looked at the dependence of sky brightness </w:t>
      </w:r>
      <w:r w:rsidR="007A2617">
        <w:t>on</w:t>
      </w:r>
      <w:r>
        <w:t xml:space="preserve"> azimuth differenc</w:t>
      </w:r>
      <w:r w:rsidR="00E14CB8">
        <w:t>e between the TA and the S</w:t>
      </w:r>
      <w:r>
        <w:t>un by extracting the data, already corrected for solar elevation angle, from the 360</w:t>
      </w:r>
      <w:r w:rsidRPr="009C7BB5">
        <w:rPr>
          <w:rFonts w:ascii="Lucida Grande" w:hAnsi="Lucida Grande" w:cs="Lucida Grande"/>
          <w:b/>
          <w:color w:val="000000"/>
        </w:rPr>
        <w:t>°</w:t>
      </w:r>
      <w:r>
        <w:t xml:space="preserve"> turn portion of the test.  This is shown in Figure HC-02-2.  </w:t>
      </w:r>
      <w:r w:rsidR="005D5799">
        <w:t>The normalization by the analytic approximation has the effect of making the observed/calculated (O/C) ratio unity for the TA azimuth for the straight and level flight segments used to define the analytic approximation, 44</w:t>
      </w:r>
      <w:r w:rsidR="005D5799" w:rsidRPr="009C7BB5">
        <w:rPr>
          <w:rFonts w:ascii="Lucida Grande" w:hAnsi="Lucida Grande" w:cs="Lucida Grande"/>
          <w:b/>
          <w:color w:val="000000"/>
        </w:rPr>
        <w:t>°</w:t>
      </w:r>
      <w:r w:rsidR="005D5799">
        <w:t xml:space="preserve"> south of the Sun’s azimuth.  The </w:t>
      </w:r>
      <w:r w:rsidR="00E14CB8">
        <w:t xml:space="preserve">expected </w:t>
      </w:r>
      <w:r w:rsidR="005D5799">
        <w:t>strong peak in the solar direction is clearly seen as is a much weaker peak in the anti-solar direction.</w:t>
      </w:r>
      <w:r w:rsidR="00E14CB8">
        <w:t xml:space="preserve">  The amplitude of the variation is greater in the HIPO red data than in the blue.</w:t>
      </w:r>
    </w:p>
    <w:p w14:paraId="5002767B" w14:textId="77777777" w:rsidR="00F33007" w:rsidRDefault="00F33007" w:rsidP="00636553"/>
    <w:p w14:paraId="5E059854" w14:textId="199DEA7C" w:rsidR="00636553" w:rsidRDefault="00F33007" w:rsidP="00636553">
      <w:r>
        <w:t>The 360</w:t>
      </w:r>
      <w:r w:rsidRPr="009C7BB5">
        <w:rPr>
          <w:rFonts w:ascii="Lucida Grande" w:hAnsi="Lucida Grande" w:cs="Lucida Grande"/>
          <w:b/>
          <w:color w:val="000000"/>
        </w:rPr>
        <w:t>°</w:t>
      </w:r>
      <w:r>
        <w:t xml:space="preserve"> turn was done to the left, so the azimuth relative to the Sun decreased from the initial value of -44</w:t>
      </w:r>
      <w:r w:rsidRPr="009C7BB5">
        <w:rPr>
          <w:rFonts w:ascii="Lucida Grande" w:hAnsi="Lucida Grande" w:cs="Lucida Grande"/>
          <w:b/>
          <w:color w:val="000000"/>
        </w:rPr>
        <w:t>°</w:t>
      </w:r>
      <w:r>
        <w:t xml:space="preserve">.  The gap around the initial azimuth value is </w:t>
      </w:r>
      <w:r w:rsidR="001F78FE">
        <w:t>due to the time required for the aircraft roll to stabilize and the TA elevation angle to be stable at +25</w:t>
      </w:r>
      <w:r w:rsidR="001F78FE" w:rsidRPr="009C7BB5">
        <w:rPr>
          <w:rFonts w:ascii="Lucida Grande" w:hAnsi="Lucida Grande" w:cs="Lucida Grande"/>
          <w:b/>
          <w:color w:val="000000"/>
        </w:rPr>
        <w:t>°</w:t>
      </w:r>
      <w:r w:rsidR="001F78FE">
        <w:t xml:space="preserve">.  </w:t>
      </w:r>
      <w:r w:rsidR="00090FB8">
        <w:t xml:space="preserve">The first data point in the test was at an azimuth </w:t>
      </w:r>
      <w:r w:rsidR="007A2617">
        <w:t xml:space="preserve">relative to the Sun </w:t>
      </w:r>
      <w:r w:rsidR="00090FB8">
        <w:t>of -70</w:t>
      </w:r>
      <w:r w:rsidR="00090FB8" w:rsidRPr="009C7BB5">
        <w:rPr>
          <w:rFonts w:ascii="Lucida Grande" w:hAnsi="Lucida Grande" w:cs="Lucida Grande"/>
          <w:b/>
          <w:color w:val="000000"/>
        </w:rPr>
        <w:t>°</w:t>
      </w:r>
      <w:r w:rsidR="00090FB8">
        <w:t xml:space="preserve"> and the last one was at -35</w:t>
      </w:r>
      <w:r w:rsidR="00090FB8" w:rsidRPr="009C7BB5">
        <w:rPr>
          <w:rFonts w:ascii="Lucida Grande" w:hAnsi="Lucida Grande" w:cs="Lucida Grande"/>
          <w:b/>
          <w:color w:val="000000"/>
        </w:rPr>
        <w:t>°</w:t>
      </w:r>
      <w:r w:rsidR="00090FB8">
        <w:t>.</w:t>
      </w:r>
      <w:r w:rsidR="001F3684">
        <w:t xml:space="preserve">  The peak brightness in the solar direction is offset by ~5</w:t>
      </w:r>
      <w:r w:rsidR="001F3684" w:rsidRPr="009C7BB5">
        <w:rPr>
          <w:rFonts w:ascii="Lucida Grande" w:hAnsi="Lucida Grande" w:cs="Lucida Grande"/>
          <w:b/>
          <w:color w:val="000000"/>
        </w:rPr>
        <w:t>°</w:t>
      </w:r>
      <w:r w:rsidR="001F3684">
        <w:t xml:space="preserve"> from the solar azimuth.</w:t>
      </w:r>
    </w:p>
    <w:p w14:paraId="5A3959A8" w14:textId="77777777" w:rsidR="007A2617" w:rsidRDefault="007A2617" w:rsidP="00636553"/>
    <w:p w14:paraId="06DC7E01" w14:textId="77777777" w:rsidR="00422496" w:rsidRDefault="00422496" w:rsidP="00422496">
      <w:r>
        <w:t xml:space="preserve">A low elongation occultation would necessarily occur at an azimuth that is impacted by the brightening in the solar direction.  Depending on the details of the situation this could affect the sky brightness by up to a factor of 5.  </w:t>
      </w:r>
    </w:p>
    <w:p w14:paraId="21A660CE" w14:textId="77777777" w:rsidR="00422496" w:rsidRDefault="00422496" w:rsidP="00636553"/>
    <w:p w14:paraId="17B1AD9A" w14:textId="3F882E31" w:rsidR="00636553" w:rsidRDefault="007A2617" w:rsidP="00636553">
      <w:r>
        <w:rPr>
          <w:noProof/>
        </w:rPr>
        <w:drawing>
          <wp:inline distT="0" distB="0" distL="0" distR="0" wp14:anchorId="45507EF7" wp14:editId="22234E86">
            <wp:extent cx="5588000" cy="3698240"/>
            <wp:effectExtent l="0" t="0" r="0" b="10160"/>
            <wp:docPr id="4" name="Picture 4" descr="Macintosh HD:Users:dunham:Desktop:Test Flights:2014_Feb:Data Analysis:Twilight Sky Brightness:Fig_HC-0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acintosh HD:Users:dunham:Desktop:Test Flights:2014_Feb:Data Analysis:Twilight Sky Brightness:Fig_HC-02-2.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88000" cy="3698240"/>
                    </a:xfrm>
                    <a:prstGeom prst="rect">
                      <a:avLst/>
                    </a:prstGeom>
                    <a:noFill/>
                    <a:ln>
                      <a:noFill/>
                    </a:ln>
                  </pic:spPr>
                </pic:pic>
              </a:graphicData>
            </a:graphic>
          </wp:inline>
        </w:drawing>
      </w:r>
    </w:p>
    <w:p w14:paraId="7F548ACE" w14:textId="63076714" w:rsidR="00F05CD4" w:rsidRDefault="005D5799" w:rsidP="00F05CD4">
      <w:pPr>
        <w:jc w:val="center"/>
      </w:pPr>
      <w:r>
        <w:t>Figure HC-02-2</w:t>
      </w:r>
      <w:r w:rsidR="00F05CD4">
        <w:t xml:space="preserve">.  </w:t>
      </w:r>
      <w:r w:rsidR="00F33007">
        <w:t xml:space="preserve">The data shown are the observed fluxes </w:t>
      </w:r>
      <w:r w:rsidR="007A2617">
        <w:t>at a TA elevation angle of 25</w:t>
      </w:r>
      <w:r w:rsidR="007A2617" w:rsidRPr="009C7BB5">
        <w:rPr>
          <w:rFonts w:ascii="Lucida Grande" w:hAnsi="Lucida Grande" w:cs="Lucida Grande"/>
          <w:b/>
          <w:color w:val="000000"/>
        </w:rPr>
        <w:t>°</w:t>
      </w:r>
      <w:r w:rsidR="007A2617">
        <w:t xml:space="preserve"> </w:t>
      </w:r>
      <w:r w:rsidR="00F33007">
        <w:t xml:space="preserve">as a function of azimuth </w:t>
      </w:r>
      <w:r w:rsidR="007A2617">
        <w:t xml:space="preserve">after being </w:t>
      </w:r>
      <w:r w:rsidR="00F33007">
        <w:t>normalized by the flux as a function of solar elevation angle at an azimuth 44</w:t>
      </w:r>
      <w:r w:rsidR="00F33007" w:rsidRPr="009C7BB5">
        <w:rPr>
          <w:rFonts w:ascii="Lucida Grande" w:hAnsi="Lucida Grande" w:cs="Lucida Grande"/>
          <w:b/>
          <w:color w:val="000000"/>
        </w:rPr>
        <w:t>°</w:t>
      </w:r>
      <w:r w:rsidR="00F33007">
        <w:t xml:space="preserve"> south of the Sun</w:t>
      </w:r>
      <w:r w:rsidR="00F05CD4">
        <w:t>.</w:t>
      </w:r>
    </w:p>
    <w:p w14:paraId="066582B8" w14:textId="77777777" w:rsidR="00F05CD4" w:rsidRDefault="00F05CD4" w:rsidP="00636553"/>
    <w:p w14:paraId="33947599" w14:textId="77777777" w:rsidR="000440F4" w:rsidRPr="00FC26AA" w:rsidRDefault="000440F4" w:rsidP="00636553"/>
    <w:p w14:paraId="165DB3AE" w14:textId="25F5CE89" w:rsidR="00C669FF" w:rsidRPr="00FC26AA" w:rsidRDefault="007A2617" w:rsidP="00636553">
      <w:pPr>
        <w:pStyle w:val="Heading3"/>
      </w:pPr>
      <w:r>
        <w:t>Sky Brightness vs. Telescope Elevation Angle</w:t>
      </w:r>
    </w:p>
    <w:p w14:paraId="23C2DFAC" w14:textId="31E3D1F1" w:rsidR="00C669FF" w:rsidRDefault="007A2617">
      <w:r>
        <w:t>The sky brightness as a function of telescope elevation angle was investigated by extracting the O/C brightness ratio for the telescope elevation portion of the test</w:t>
      </w:r>
      <w:r w:rsidR="00C669FF" w:rsidRPr="00FC26AA">
        <w:t>.</w:t>
      </w:r>
      <w:r w:rsidR="00CD4306">
        <w:t xml:space="preserve">  This is shown in Figure HC-02-3, where the O/C ratio is plotted as a function of airmass (secant of the zenith angle), rather than elevation angle.  The linear dependence of sky brightness with airmass is unsurprising since the twilight sky brightness at altitude is dominated by Rayleigh scattering</w:t>
      </w:r>
      <w:r w:rsidR="000E51EC">
        <w:t>, which in turn is proportional to the column density of scattering molecules along the line of sight</w:t>
      </w:r>
      <w:r w:rsidR="00CD4306">
        <w:t xml:space="preserve">.  </w:t>
      </w:r>
      <w:r w:rsidR="00B4107D">
        <w:t xml:space="preserve">The red data are brighter at low airmass than the blue data.  By this </w:t>
      </w:r>
      <w:r w:rsidR="00CD783E">
        <w:t>time in</w:t>
      </w:r>
      <w:r w:rsidR="00B4107D">
        <w:t xml:space="preserve"> the test the solar elevation angle was between -12</w:t>
      </w:r>
      <w:r w:rsidR="00B4107D" w:rsidRPr="009C7BB5">
        <w:rPr>
          <w:rFonts w:ascii="Lucida Grande" w:hAnsi="Lucida Grande" w:cs="Lucida Grande"/>
          <w:b/>
          <w:color w:val="000000"/>
        </w:rPr>
        <w:t>°</w:t>
      </w:r>
      <w:r w:rsidR="00B4107D">
        <w:t xml:space="preserve"> and -13</w:t>
      </w:r>
      <w:r w:rsidR="00B4107D" w:rsidRPr="009C7BB5">
        <w:rPr>
          <w:rFonts w:ascii="Lucida Grande" w:hAnsi="Lucida Grande" w:cs="Lucida Grande"/>
          <w:b/>
          <w:color w:val="000000"/>
        </w:rPr>
        <w:t>°</w:t>
      </w:r>
      <w:r w:rsidR="00B4107D">
        <w:t xml:space="preserve"> and the sky signal level </w:t>
      </w:r>
      <w:r w:rsidR="003D12FE">
        <w:t xml:space="preserve">at high elevation angle </w:t>
      </w:r>
      <w:r w:rsidR="00B4107D">
        <w:t xml:space="preserve">was quite low.  </w:t>
      </w:r>
      <w:r w:rsidR="00667E11">
        <w:t>This</w:t>
      </w:r>
      <w:r w:rsidR="00B4107D">
        <w:t xml:space="preserve"> behavior on the red side </w:t>
      </w:r>
      <w:r w:rsidR="005210C7">
        <w:t>is probably</w:t>
      </w:r>
      <w:r w:rsidR="00B4107D">
        <w:t xml:space="preserve"> related to airglow </w:t>
      </w:r>
      <w:r w:rsidR="00667E11">
        <w:t xml:space="preserve">that was </w:t>
      </w:r>
      <w:r w:rsidR="00CD783E">
        <w:t>not seen by</w:t>
      </w:r>
      <w:r w:rsidR="00B4107D">
        <w:t xml:space="preserve"> the blue side. </w:t>
      </w:r>
    </w:p>
    <w:p w14:paraId="4D1F2F15" w14:textId="77777777" w:rsidR="003D12FE" w:rsidRDefault="003D12FE"/>
    <w:p w14:paraId="405E2833" w14:textId="7E58E6A0" w:rsidR="003D12FE" w:rsidRDefault="003D12FE">
      <w:r>
        <w:t xml:space="preserve">A linear fit to the blue side data is also shown in Figure HC-02-3.  If the sky brightness is strictly proportional to airmass it would have an intercept of zero brightness at zero airmass.  In fact the </w:t>
      </w:r>
      <w:r w:rsidR="000440F4">
        <w:t xml:space="preserve">slope is 0.52 and the </w:t>
      </w:r>
      <w:r>
        <w:t>intercept is clearly nonzero with O/C = -0.25 at zero airmass.</w:t>
      </w:r>
      <w:r w:rsidR="00D174B7">
        <w:t xml:space="preserve">  This is likely due to the increasing phase angle and lower scattering as the TA moves farther from the Sun.</w:t>
      </w:r>
    </w:p>
    <w:p w14:paraId="0D4F8C74" w14:textId="77777777" w:rsidR="00422496" w:rsidRDefault="00422496"/>
    <w:p w14:paraId="53DAA48F" w14:textId="2A164FE4" w:rsidR="00422496" w:rsidRDefault="00422496">
      <w:r>
        <w:t>A typical low elongation occultation would likely occur at a low TA elevation angle.  This is a less severe effect than the azimuth effect, with brightness at 20</w:t>
      </w:r>
      <w:r w:rsidR="00F72E25" w:rsidRPr="009C7BB5">
        <w:rPr>
          <w:rFonts w:ascii="Lucida Grande" w:hAnsi="Lucida Grande" w:cs="Lucida Grande"/>
          <w:b/>
          <w:color w:val="000000"/>
        </w:rPr>
        <w:t>°</w:t>
      </w:r>
      <w:r>
        <w:t xml:space="preserve"> elevation being 30% higher than at 25</w:t>
      </w:r>
      <w:r w:rsidR="00F72E25" w:rsidRPr="009C7BB5">
        <w:rPr>
          <w:rFonts w:ascii="Lucida Grande" w:hAnsi="Lucida Grande" w:cs="Lucida Grande"/>
          <w:b/>
          <w:color w:val="000000"/>
        </w:rPr>
        <w:t>°</w:t>
      </w:r>
      <w:r>
        <w:t>, and 20% lower at 30</w:t>
      </w:r>
      <w:r w:rsidR="00F72E25" w:rsidRPr="009C7BB5">
        <w:rPr>
          <w:rFonts w:ascii="Lucida Grande" w:hAnsi="Lucida Grande" w:cs="Lucida Grande"/>
          <w:b/>
          <w:color w:val="000000"/>
        </w:rPr>
        <w:t>°</w:t>
      </w:r>
      <w:r>
        <w:t xml:space="preserve"> elevation angle</w:t>
      </w:r>
      <w:r w:rsidR="003D210B">
        <w:t xml:space="preserve"> than at 25</w:t>
      </w:r>
      <w:r w:rsidR="003D210B" w:rsidRPr="009C7BB5">
        <w:rPr>
          <w:rFonts w:ascii="Lucida Grande" w:hAnsi="Lucida Grande" w:cs="Lucida Grande"/>
          <w:b/>
          <w:color w:val="000000"/>
        </w:rPr>
        <w:t>°</w:t>
      </w:r>
      <w:r>
        <w:t>.</w:t>
      </w:r>
    </w:p>
    <w:p w14:paraId="060B8B93" w14:textId="109564C3" w:rsidR="00636553" w:rsidRDefault="0060119A">
      <w:r>
        <w:rPr>
          <w:noProof/>
        </w:rPr>
        <w:drawing>
          <wp:inline distT="0" distB="0" distL="0" distR="0" wp14:anchorId="0D441160" wp14:editId="19D80DC8">
            <wp:extent cx="5039360" cy="4013200"/>
            <wp:effectExtent l="0" t="0" r="0" b="0"/>
            <wp:docPr id="5" name="Picture 5" descr="Macintosh HD:Users:dunham:Desktop:Test Flights:2014_Feb:Data Analysis:Twilight Sky Brightness:Fig_HC-0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cintosh HD:Users:dunham:Desktop:Test Flights:2014_Feb:Data Analysis:Twilight Sky Brightness:Fig_HC-02-3.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39360" cy="4013200"/>
                    </a:xfrm>
                    <a:prstGeom prst="rect">
                      <a:avLst/>
                    </a:prstGeom>
                    <a:noFill/>
                    <a:ln>
                      <a:noFill/>
                    </a:ln>
                  </pic:spPr>
                </pic:pic>
              </a:graphicData>
            </a:graphic>
          </wp:inline>
        </w:drawing>
      </w:r>
    </w:p>
    <w:p w14:paraId="3B161CFA" w14:textId="77777777" w:rsidR="0060119A" w:rsidRDefault="0060119A"/>
    <w:p w14:paraId="0616E4A7" w14:textId="7E9C86DB" w:rsidR="0060119A" w:rsidRDefault="0060119A" w:rsidP="0060119A">
      <w:pPr>
        <w:jc w:val="center"/>
      </w:pPr>
      <w:r>
        <w:t>Figure HC-02-3.  The sky brightness as a function of TA elevation angle is shown here as the O/C ratio described in the text plotted against airmass, rather than elevation angle.  Also plotted is a linear fit to the blue data.  See text for further discussion.</w:t>
      </w:r>
    </w:p>
    <w:p w14:paraId="75B81255" w14:textId="77777777" w:rsidR="0060119A" w:rsidRDefault="0060119A"/>
    <w:p w14:paraId="4985BAD8" w14:textId="2CDE6E45" w:rsidR="003D12FE" w:rsidRPr="00FC26AA" w:rsidRDefault="003D12FE" w:rsidP="003D12FE">
      <w:pPr>
        <w:pStyle w:val="Heading2"/>
      </w:pPr>
      <w:r>
        <w:t>DSLR Results</w:t>
      </w:r>
    </w:p>
    <w:p w14:paraId="2A5DC703" w14:textId="1CEC07F2" w:rsidR="003D12FE" w:rsidRDefault="0003384D" w:rsidP="003D12FE">
      <w:r>
        <w:t>Six</w:t>
      </w:r>
      <w:r w:rsidR="005208F9">
        <w:t xml:space="preserve"> DSLR images taken in the vicinity of the solar azimuth were examined </w:t>
      </w:r>
      <w:r>
        <w:t xml:space="preserve">for the purposes of this test.  Pixel positions corresponding to the horizontal field center (assumed to be the TA azimuth) and elevation angles of 20, 25, 30, 40, and 50 degrees were found for each image and the IRAF imexamine statistics function was </w:t>
      </w:r>
      <w:r w:rsidR="005E74BA">
        <w:t xml:space="preserve">then </w:t>
      </w:r>
      <w:r>
        <w:t xml:space="preserve">used </w:t>
      </w:r>
      <w:r w:rsidR="005E74BA">
        <w:t xml:space="preserve">at these locations </w:t>
      </w:r>
      <w:r>
        <w:t xml:space="preserve">to determine the signal level </w:t>
      </w:r>
      <w:r w:rsidR="005E74BA">
        <w:t>at each location</w:t>
      </w:r>
      <w:r>
        <w:t xml:space="preserve">.  </w:t>
      </w:r>
      <w:r w:rsidR="005E74BA">
        <w:t xml:space="preserve">These were imported into Excel for plotting purposes. </w:t>
      </w:r>
    </w:p>
    <w:p w14:paraId="06F916CA" w14:textId="77777777" w:rsidR="005E74BA" w:rsidRDefault="005E74BA" w:rsidP="003D12FE"/>
    <w:p w14:paraId="25F98A1C" w14:textId="36F729AE" w:rsidR="005E74BA" w:rsidRPr="00FC26AA" w:rsidRDefault="005E74BA" w:rsidP="003D12FE">
      <w:r>
        <w:t xml:space="preserve">Figure HC-02-4 shows the results of these measurements in the form of </w:t>
      </w:r>
      <w:r w:rsidR="00901E2B">
        <w:t>ADUs</w:t>
      </w:r>
      <w:r>
        <w:t xml:space="preserve"> per pixel </w:t>
      </w:r>
      <w:r w:rsidR="00901E2B">
        <w:t xml:space="preserve">per second </w:t>
      </w:r>
      <w:r>
        <w:t>in the image as a function of azimuth relative to the Sun for the five elevation angles mentioned earlier.  The magnitude of the brightness peak in the solar direction is greater at lower elevation angle and is hardly noticeable at the high end of the SOFIA elevation range.  The peak brightness is shifted north of the solar azimuth, more so than in the HIPO data.  This may be due to a systematic offset in the azimuth of the hand-held camera.</w:t>
      </w:r>
    </w:p>
    <w:p w14:paraId="03F641D3" w14:textId="77777777" w:rsidR="00C669FF" w:rsidRDefault="00C669FF"/>
    <w:p w14:paraId="730DA037" w14:textId="24823AC6" w:rsidR="0003384D" w:rsidRDefault="005E74BA">
      <w:r>
        <w:rPr>
          <w:noProof/>
        </w:rPr>
        <w:drawing>
          <wp:inline distT="0" distB="0" distL="0" distR="0" wp14:anchorId="0B312D1B" wp14:editId="6B1BCC87">
            <wp:extent cx="5933440" cy="4267200"/>
            <wp:effectExtent l="0" t="0" r="10160" b="0"/>
            <wp:docPr id="6" name="Picture 6" descr="Macintosh HD:Users:dunham:Desktop:Test Flights:2014_Feb:Data Analysis:Twilight Sky Brightness:Fig_HC-0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dunham:Desktop:Test Flights:2014_Feb:Data Analysis:Twilight Sky Brightness:Fig_HC-02-4.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33440" cy="4267200"/>
                    </a:xfrm>
                    <a:prstGeom prst="rect">
                      <a:avLst/>
                    </a:prstGeom>
                    <a:noFill/>
                    <a:ln>
                      <a:noFill/>
                    </a:ln>
                  </pic:spPr>
                </pic:pic>
              </a:graphicData>
            </a:graphic>
          </wp:inline>
        </w:drawing>
      </w:r>
    </w:p>
    <w:p w14:paraId="7BC4821D" w14:textId="518608C8" w:rsidR="005E74BA" w:rsidRDefault="005E74BA" w:rsidP="005E74BA">
      <w:pPr>
        <w:jc w:val="center"/>
      </w:pPr>
      <w:r>
        <w:t xml:space="preserve">Figure HC-02-4.  The DSLR-measured sky brightness is plotted here as a function of azimuth relative to the Sun for several different elevation angles.  The sky is both brighter and has a more pronounced peak in the solar direction at low elevation angles.  </w:t>
      </w:r>
    </w:p>
    <w:p w14:paraId="6CC855A4" w14:textId="77777777" w:rsidR="0003384D" w:rsidRDefault="0003384D"/>
    <w:p w14:paraId="6FF72DC1" w14:textId="77777777" w:rsidR="008522DF" w:rsidRDefault="0088112F">
      <w:r>
        <w:t xml:space="preserve">Figure HC-02-5 plots the same data the other way: brightness as a function of airmass for each of the azimuths we looked at.  This is analogous to Figure HC-02-3 but is not normalized.  The brightness varies linearly with airmass as it did for the HIPO data, but the slope is steeper for azimuths close to the Sun.  </w:t>
      </w:r>
    </w:p>
    <w:p w14:paraId="2AE92346" w14:textId="77777777" w:rsidR="008522DF" w:rsidRDefault="008522DF"/>
    <w:p w14:paraId="44239E9E" w14:textId="26007ED0" w:rsidR="005E74BA" w:rsidRDefault="0088112F">
      <w:r>
        <w:t xml:space="preserve">This observation suggested that linear fits for brightness vs airmass for each of the different azimuths might be revealing when plotted against azimuth.  This is shown in Figure HC-02-6, where the slope and intercept, both normalized by the counts/pixel/second at the 25 degree elevation point, are plotted as a function of azimuth relative to the Sun.  </w:t>
      </w:r>
      <w:r w:rsidR="008522DF">
        <w:t xml:space="preserve">As can be inferred from Fig HC-02-4 there is a maximum slope in the vicinity of the solar azimuth, but also a minimum in the intercept there.  </w:t>
      </w:r>
    </w:p>
    <w:p w14:paraId="28B7603C" w14:textId="77777777" w:rsidR="0088112F" w:rsidRDefault="0088112F"/>
    <w:p w14:paraId="266081DA" w14:textId="5A595DF4" w:rsidR="0088112F" w:rsidRDefault="0088112F" w:rsidP="008522DF">
      <w:pPr>
        <w:jc w:val="center"/>
      </w:pPr>
      <w:r>
        <w:rPr>
          <w:noProof/>
        </w:rPr>
        <w:drawing>
          <wp:inline distT="0" distB="0" distL="0" distR="0" wp14:anchorId="6333E8D1" wp14:editId="559B482A">
            <wp:extent cx="4781928" cy="3660140"/>
            <wp:effectExtent l="0" t="0" r="0" b="0"/>
            <wp:docPr id="7" name="Picture 7" descr="Macintosh HD:Users:dunham:Desktop:Test Flights:2014_Feb:Data Analysis:Twilight Sky Brightness:Fig_HC-0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cintosh HD:Users:dunham:Desktop:Test Flights:2014_Feb:Data Analysis:Twilight Sky Brightness:Fig_HC-02-5.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81970" cy="3660172"/>
                    </a:xfrm>
                    <a:prstGeom prst="rect">
                      <a:avLst/>
                    </a:prstGeom>
                    <a:noFill/>
                    <a:ln>
                      <a:noFill/>
                    </a:ln>
                  </pic:spPr>
                </pic:pic>
              </a:graphicData>
            </a:graphic>
          </wp:inline>
        </w:drawing>
      </w:r>
    </w:p>
    <w:p w14:paraId="17AC5EAD" w14:textId="52BE905C" w:rsidR="0088112F" w:rsidRDefault="0088112F" w:rsidP="0088112F">
      <w:pPr>
        <w:jc w:val="center"/>
      </w:pPr>
      <w:r>
        <w:t xml:space="preserve">Figure HC-02-5.  The DSLR-measured sky brightness is plotted here as a function of airmass for several different azimuths relative to the Sun.  The slope is steeper at azimuths close to the Sun .  </w:t>
      </w:r>
    </w:p>
    <w:p w14:paraId="699BF7B3" w14:textId="77777777" w:rsidR="00A75768" w:rsidRDefault="00A75768" w:rsidP="0088112F">
      <w:pPr>
        <w:jc w:val="center"/>
      </w:pPr>
    </w:p>
    <w:p w14:paraId="5F6242A3" w14:textId="77777777" w:rsidR="0088112F" w:rsidRDefault="0088112F"/>
    <w:p w14:paraId="4A5250F9" w14:textId="5A16C7C4" w:rsidR="0088112F" w:rsidRDefault="008522DF" w:rsidP="008522DF">
      <w:pPr>
        <w:jc w:val="center"/>
      </w:pPr>
      <w:r>
        <w:rPr>
          <w:noProof/>
        </w:rPr>
        <w:drawing>
          <wp:inline distT="0" distB="0" distL="0" distR="0" wp14:anchorId="33369EC8" wp14:editId="3845143E">
            <wp:extent cx="4623435" cy="2984649"/>
            <wp:effectExtent l="0" t="0" r="0" b="12700"/>
            <wp:docPr id="9" name="Picture 9" descr="Macintosh HD:Users:dunham:Desktop:Test Flights:2014_Feb:Data Analysis:Twilight Sky Brightness:Fig_HC-0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cintosh HD:Users:dunham:Desktop:Test Flights:2014_Feb:Data Analysis:Twilight Sky Brightness:Fig_HC-02-6.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24052" cy="2985047"/>
                    </a:xfrm>
                    <a:prstGeom prst="rect">
                      <a:avLst/>
                    </a:prstGeom>
                    <a:noFill/>
                    <a:ln>
                      <a:noFill/>
                    </a:ln>
                  </pic:spPr>
                </pic:pic>
              </a:graphicData>
            </a:graphic>
          </wp:inline>
        </w:drawing>
      </w:r>
    </w:p>
    <w:p w14:paraId="4E396AB9" w14:textId="48FEF601" w:rsidR="0088112F" w:rsidRDefault="0088112F" w:rsidP="0088112F">
      <w:pPr>
        <w:jc w:val="center"/>
      </w:pPr>
      <w:r>
        <w:t>Figure HC-02-6.  The slopes and intercepts for linear fits of bri</w:t>
      </w:r>
      <w:r w:rsidR="00670AF3">
        <w:t>ghtness vs airmass normalized as described in the text are shown here.  The slope has a maximum in the vicinity of the solar azimuth while the intercept has a minimum in the same location</w:t>
      </w:r>
      <w:r>
        <w:t xml:space="preserve">.  </w:t>
      </w:r>
    </w:p>
    <w:p w14:paraId="57A35B21" w14:textId="77777777" w:rsidR="0088112F" w:rsidRDefault="0088112F"/>
    <w:p w14:paraId="5FAB84B6" w14:textId="06BE6E10" w:rsidR="003D12FE" w:rsidRPr="00FC26AA" w:rsidRDefault="003C00B5" w:rsidP="003D12FE">
      <w:pPr>
        <w:pStyle w:val="Heading2"/>
      </w:pPr>
      <w:r>
        <w:t>Concluding Example</w:t>
      </w:r>
      <w:r w:rsidR="00660848">
        <w:t>s</w:t>
      </w:r>
    </w:p>
    <w:p w14:paraId="51169D61" w14:textId="6E1A4426" w:rsidR="00422496" w:rsidRDefault="008F72E3" w:rsidP="00193C75">
      <w:r>
        <w:t xml:space="preserve">A </w:t>
      </w:r>
      <w:r w:rsidR="00FE5F4A">
        <w:t>reasonable</w:t>
      </w:r>
      <w:r w:rsidR="00422496">
        <w:t xml:space="preserve"> </w:t>
      </w:r>
      <w:r w:rsidR="003C00B5">
        <w:t xml:space="preserve">example </w:t>
      </w:r>
      <w:r w:rsidR="00422496">
        <w:t>for a</w:t>
      </w:r>
      <w:r w:rsidR="00193C75">
        <w:t xml:space="preserve"> low-elongation occultation</w:t>
      </w:r>
      <w:r w:rsidR="00422496">
        <w:t xml:space="preserve"> would be one occurring at an elevation angle of 20</w:t>
      </w:r>
      <w:r w:rsidR="00422496" w:rsidRPr="009C7BB5">
        <w:rPr>
          <w:rFonts w:ascii="Lucida Grande" w:hAnsi="Lucida Grande" w:cs="Lucida Grande"/>
          <w:b/>
          <w:color w:val="000000"/>
        </w:rPr>
        <w:t>°</w:t>
      </w:r>
      <w:r w:rsidR="00422496">
        <w:t xml:space="preserve"> and a solar elevation angle of -10</w:t>
      </w:r>
      <w:r w:rsidR="00422496" w:rsidRPr="009C7BB5">
        <w:rPr>
          <w:rFonts w:ascii="Lucida Grande" w:hAnsi="Lucida Grande" w:cs="Lucida Grande"/>
          <w:b/>
          <w:color w:val="000000"/>
        </w:rPr>
        <w:t>°</w:t>
      </w:r>
      <w:r w:rsidR="00422496">
        <w:t>.  At mid-northern latitudes the object would</w:t>
      </w:r>
      <w:r>
        <w:t xml:space="preserve"> then</w:t>
      </w:r>
      <w:r w:rsidR="00422496">
        <w:t xml:space="preserve"> be roughly 30</w:t>
      </w:r>
      <w:r w:rsidR="00422496" w:rsidRPr="009C7BB5">
        <w:rPr>
          <w:rFonts w:ascii="Lucida Grande" w:hAnsi="Lucida Grande" w:cs="Lucida Grande"/>
          <w:b/>
          <w:color w:val="000000"/>
        </w:rPr>
        <w:t>°</w:t>
      </w:r>
      <w:r w:rsidR="00422496">
        <w:t xml:space="preserve"> south of the solar azimuth</w:t>
      </w:r>
      <w:r w:rsidR="000A75CA">
        <w:t xml:space="preserve"> with a solar</w:t>
      </w:r>
      <w:r w:rsidR="00622DC5">
        <w:t xml:space="preserve"> elongation of 42</w:t>
      </w:r>
      <w:r w:rsidR="00622DC5" w:rsidRPr="009C7BB5">
        <w:rPr>
          <w:rFonts w:ascii="Lucida Grande" w:hAnsi="Lucida Grande" w:cs="Lucida Grande"/>
          <w:b/>
          <w:color w:val="000000"/>
        </w:rPr>
        <w:t>°</w:t>
      </w:r>
      <w:r w:rsidR="00422496">
        <w:t>.</w:t>
      </w:r>
      <w:r>
        <w:t xml:space="preserve">  Relative to the base condition in this test (44</w:t>
      </w:r>
      <w:r w:rsidR="000A75CA" w:rsidRPr="009C7BB5">
        <w:rPr>
          <w:rFonts w:ascii="Lucida Grande" w:hAnsi="Lucida Grande" w:cs="Lucida Grande"/>
          <w:b/>
          <w:color w:val="000000"/>
        </w:rPr>
        <w:t>°</w:t>
      </w:r>
      <w:r>
        <w:t xml:space="preserve"> south of the solar azimuth and 25</w:t>
      </w:r>
      <w:r w:rsidR="000A75CA" w:rsidRPr="009C7BB5">
        <w:rPr>
          <w:rFonts w:ascii="Lucida Grande" w:hAnsi="Lucida Grande" w:cs="Lucida Grande"/>
          <w:b/>
          <w:color w:val="000000"/>
        </w:rPr>
        <w:t>°</w:t>
      </w:r>
      <w:r>
        <w:t xml:space="preserve"> TA elevation angle) the observed sky brightness would be higher by 40-50% due to the lower azimuth</w:t>
      </w:r>
      <w:r w:rsidR="000A75CA">
        <w:t xml:space="preserve"> difference</w:t>
      </w:r>
      <w:r>
        <w:t xml:space="preserve"> and </w:t>
      </w:r>
      <w:r w:rsidR="000A75CA">
        <w:t xml:space="preserve">higher by </w:t>
      </w:r>
      <w:r>
        <w:t xml:space="preserve">30% due to the lower elevation angle.  Taken together </w:t>
      </w:r>
      <w:r w:rsidR="00622DC5">
        <w:t>the sky brightness for this example would be about twice that for the</w:t>
      </w:r>
      <w:r w:rsidR="000A75CA">
        <w:t xml:space="preserve"> test’s</w:t>
      </w:r>
      <w:r w:rsidR="00622DC5">
        <w:t xml:space="preserve"> baseline case</w:t>
      </w:r>
      <w:r>
        <w:t>.</w:t>
      </w:r>
      <w:r w:rsidR="00622DC5">
        <w:t xml:space="preserve">  The analytic approximation predicts about 200 </w:t>
      </w:r>
      <w:r w:rsidR="000A75CA">
        <w:t>ADU</w:t>
      </w:r>
      <w:r w:rsidR="00622DC5">
        <w:t xml:space="preserve">/second/pixel on the blue side and 260 </w:t>
      </w:r>
      <w:r w:rsidR="000A75CA">
        <w:t xml:space="preserve">ADU/second/pixel on the red side </w:t>
      </w:r>
      <w:r w:rsidR="003C00B5">
        <w:t>at a solar elevation angle of -10</w:t>
      </w:r>
      <w:r w:rsidR="003C00B5" w:rsidRPr="009C7BB5">
        <w:rPr>
          <w:rFonts w:ascii="Lucida Grande" w:hAnsi="Lucida Grande" w:cs="Lucida Grande"/>
          <w:b/>
          <w:color w:val="000000"/>
        </w:rPr>
        <w:t>°</w:t>
      </w:r>
      <w:r w:rsidR="003C00B5">
        <w:t xml:space="preserve"> </w:t>
      </w:r>
      <w:r w:rsidR="000A75CA">
        <w:t xml:space="preserve">for the baseline </w:t>
      </w:r>
      <w:r w:rsidR="003C00B5">
        <w:t xml:space="preserve">case </w:t>
      </w:r>
      <w:r w:rsidR="000A75CA">
        <w:t xml:space="preserve">so we would expect about 400 and 500 ADU/sec/pixel for the </w:t>
      </w:r>
      <w:r w:rsidR="003C00B5">
        <w:t>example</w:t>
      </w:r>
      <w:r w:rsidR="000A75CA">
        <w:t xml:space="preserve"> envisioned here.</w:t>
      </w:r>
    </w:p>
    <w:p w14:paraId="6AA8900F" w14:textId="77777777" w:rsidR="003D12FE" w:rsidRDefault="003D12FE"/>
    <w:p w14:paraId="4C54930F" w14:textId="767DDCD0" w:rsidR="00660848" w:rsidRDefault="00660848" w:rsidP="00CD4E5D">
      <w:r>
        <w:t>A real event in November 2014 that has already been selected serves as another example.  Figure HC-02-7 shows the prediction thumbnail from MIT.  For present purposes the location of the track is unknown</w:t>
      </w:r>
      <w:r w:rsidR="008A512E">
        <w:t xml:space="preserve"> (it could shift substantially in the N-S direction)</w:t>
      </w:r>
      <w:r>
        <w:t xml:space="preserve">, but the </w:t>
      </w:r>
      <w:r w:rsidR="00FE5F4A">
        <w:t xml:space="preserve">Sun-Earth-Pluto </w:t>
      </w:r>
      <w:r>
        <w:t xml:space="preserve">observing </w:t>
      </w:r>
      <w:r w:rsidR="00ED37EF">
        <w:t>geometry</w:t>
      </w:r>
      <w:r>
        <w:t xml:space="preserve"> </w:t>
      </w:r>
      <w:r w:rsidR="00ED37EF">
        <w:t>is</w:t>
      </w:r>
      <w:r>
        <w:t xml:space="preserve"> known.  </w:t>
      </w:r>
      <w:r w:rsidR="008A512E">
        <w:t>The details relevant to the HC-02 test are given in Table HC-02-2.  This lists a set of coordinates on the Earth for which Pluto’s elevation angle at the time of the occultation is close to +21</w:t>
      </w:r>
      <w:r w:rsidR="008A512E" w:rsidRPr="009C7BB5">
        <w:rPr>
          <w:rFonts w:ascii="Lucida Grande" w:hAnsi="Lucida Grande" w:cs="Lucida Grande"/>
          <w:b/>
          <w:color w:val="000000"/>
        </w:rPr>
        <w:t>°</w:t>
      </w:r>
      <w:r w:rsidR="008A512E">
        <w:t xml:space="preserve">.  For each case the Pluto-Sun azimuth difference and solar elevation angle are listed.  </w:t>
      </w:r>
      <w:r w:rsidR="00724DEC">
        <w:t>Clearly the two southern points will be under dark sky conditions and the northernmost one will be far too bright to observe.  The 40</w:t>
      </w:r>
      <w:r w:rsidR="00724DEC" w:rsidRPr="009C7BB5">
        <w:rPr>
          <w:rFonts w:ascii="Lucida Grande" w:hAnsi="Lucida Grande" w:cs="Lucida Grande"/>
          <w:b/>
          <w:color w:val="000000"/>
        </w:rPr>
        <w:t>°</w:t>
      </w:r>
      <w:r w:rsidR="00724DEC">
        <w:t xml:space="preserve"> N case is similar to the example</w:t>
      </w:r>
      <w:r w:rsidR="00F84F5F">
        <w:t xml:space="preserve"> in the </w:t>
      </w:r>
      <w:r w:rsidR="00F84F5F">
        <w:t>previous</w:t>
      </w:r>
      <w:r w:rsidR="00F84F5F">
        <w:t xml:space="preserve"> paragraph</w:t>
      </w:r>
      <w:r w:rsidR="00724DEC">
        <w:t xml:space="preserve">.  </w:t>
      </w:r>
      <w:r w:rsidR="00A67AFF">
        <w:t>The sky will be brighter than the test baseline by 10% due to the smaller azimuth difference and by 25% d</w:t>
      </w:r>
      <w:r w:rsidR="00CD4E5D">
        <w:t>ue to the lower elevation angle for a total of about 40%.  This results in expected sky signal levels of about 200,000 ADU/second in a 10” diameter aperture (735 pixel area).</w:t>
      </w:r>
      <w:r w:rsidR="00DF2E4F">
        <w:t xml:space="preserve">  </w:t>
      </w:r>
      <w:r w:rsidR="00CD4E5D">
        <w:t>By way of</w:t>
      </w:r>
      <w:r w:rsidR="00DF2E4F">
        <w:t xml:space="preserve"> comparison the signal</w:t>
      </w:r>
      <w:r w:rsidR="00E63FA9">
        <w:t>s</w:t>
      </w:r>
      <w:r w:rsidR="00DF2E4F">
        <w:t xml:space="preserve"> from </w:t>
      </w:r>
      <w:r w:rsidR="00CD4E5D">
        <w:t>Pluto and the occulted star are between 5000 (Pluto, blue) and 15000 (occulted star, red) ADU/sec.</w:t>
      </w:r>
      <w:r w:rsidR="00B4608B">
        <w:t xml:space="preserve">  Clearly the 40</w:t>
      </w:r>
      <w:r w:rsidR="00B4608B" w:rsidRPr="009C7BB5">
        <w:rPr>
          <w:rFonts w:ascii="Lucida Grande" w:hAnsi="Lucida Grande" w:cs="Lucida Grande"/>
          <w:b/>
          <w:color w:val="000000"/>
        </w:rPr>
        <w:t>°</w:t>
      </w:r>
      <w:r w:rsidR="00B4608B">
        <w:t xml:space="preserve"> N case is too bright, and the position </w:t>
      </w:r>
      <w:r w:rsidR="00F14F79">
        <w:t xml:space="preserve">where the total sky flux will equal the sum of Pluto and the star </w:t>
      </w:r>
      <w:r w:rsidR="00B4608B">
        <w:t xml:space="preserve">will be </w:t>
      </w:r>
      <w:r w:rsidR="00F6664E">
        <w:t xml:space="preserve">about halfway </w:t>
      </w:r>
      <w:r w:rsidR="00B4608B">
        <w:t>between 40</w:t>
      </w:r>
      <w:r w:rsidR="00B4608B" w:rsidRPr="009C7BB5">
        <w:rPr>
          <w:rFonts w:ascii="Lucida Grande" w:hAnsi="Lucida Grande" w:cs="Lucida Grande"/>
          <w:b/>
          <w:color w:val="000000"/>
        </w:rPr>
        <w:t>°</w:t>
      </w:r>
      <w:r w:rsidR="00B4608B">
        <w:t xml:space="preserve"> and 35</w:t>
      </w:r>
      <w:r w:rsidR="00B4608B" w:rsidRPr="009C7BB5">
        <w:rPr>
          <w:rFonts w:ascii="Lucida Grande" w:hAnsi="Lucida Grande" w:cs="Lucida Grande"/>
          <w:b/>
          <w:color w:val="000000"/>
        </w:rPr>
        <w:t>°</w:t>
      </w:r>
      <w:r w:rsidR="00B4608B">
        <w:t xml:space="preserve"> N.</w:t>
      </w:r>
    </w:p>
    <w:p w14:paraId="4C79DCC4" w14:textId="77777777" w:rsidR="00E63FA9" w:rsidRDefault="00E63FA9"/>
    <w:p w14:paraId="0E3D7CAF" w14:textId="1EE87A0D" w:rsidR="005A742F" w:rsidRDefault="005A742F" w:rsidP="005A742F">
      <w:r>
        <w:t>Table HC-02-2: Points with Pluto elevation +21</w:t>
      </w:r>
      <w:r w:rsidRPr="009C7BB5">
        <w:rPr>
          <w:rFonts w:ascii="Lucida Grande" w:hAnsi="Lucida Grande" w:cs="Lucida Grande"/>
          <w:b/>
          <w:color w:val="000000"/>
        </w:rPr>
        <w:t>°</w:t>
      </w:r>
      <w:r>
        <w:t xml:space="preserve"> for 20141115 occultation</w:t>
      </w:r>
    </w:p>
    <w:p w14:paraId="66F18130" w14:textId="77777777" w:rsidR="0015056D" w:rsidRDefault="0015056D"/>
    <w:tbl>
      <w:tblPr>
        <w:tblStyle w:val="TableGrid"/>
        <w:tblW w:w="0" w:type="auto"/>
        <w:tblInd w:w="558" w:type="dxa"/>
        <w:tblLook w:val="04A0" w:firstRow="1" w:lastRow="0" w:firstColumn="1" w:lastColumn="0" w:noHBand="0" w:noVBand="1"/>
      </w:tblPr>
      <w:tblGrid>
        <w:gridCol w:w="1188"/>
        <w:gridCol w:w="1620"/>
        <w:gridCol w:w="1530"/>
        <w:gridCol w:w="1352"/>
      </w:tblGrid>
      <w:tr w:rsidR="00724DEC" w14:paraId="13186BF1" w14:textId="77777777" w:rsidTr="0015056D">
        <w:tc>
          <w:tcPr>
            <w:tcW w:w="1188" w:type="dxa"/>
          </w:tcPr>
          <w:p w14:paraId="5316ACFE" w14:textId="25B593B7" w:rsidR="00724DEC" w:rsidRDefault="00724DEC">
            <w:r>
              <w:t>Latitude</w:t>
            </w:r>
          </w:p>
        </w:tc>
        <w:tc>
          <w:tcPr>
            <w:tcW w:w="1620" w:type="dxa"/>
          </w:tcPr>
          <w:p w14:paraId="27F7758D" w14:textId="41F08934" w:rsidR="00724DEC" w:rsidRDefault="00724DEC">
            <w:r>
              <w:t>W. Longitude</w:t>
            </w:r>
          </w:p>
        </w:tc>
        <w:tc>
          <w:tcPr>
            <w:tcW w:w="1530" w:type="dxa"/>
          </w:tcPr>
          <w:p w14:paraId="5B655D91" w14:textId="3EDF8EC2" w:rsidR="00724DEC" w:rsidRDefault="00724DEC" w:rsidP="0015056D">
            <w:r>
              <w:t>Delta Azimuth</w:t>
            </w:r>
          </w:p>
        </w:tc>
        <w:tc>
          <w:tcPr>
            <w:tcW w:w="1352" w:type="dxa"/>
          </w:tcPr>
          <w:p w14:paraId="137D923D" w14:textId="21749174" w:rsidR="00724DEC" w:rsidRDefault="00724DEC">
            <w:r>
              <w:t>Sun Elevation</w:t>
            </w:r>
          </w:p>
        </w:tc>
      </w:tr>
      <w:tr w:rsidR="00724DEC" w14:paraId="58C6582B" w14:textId="77777777" w:rsidTr="0015056D">
        <w:tc>
          <w:tcPr>
            <w:tcW w:w="1188" w:type="dxa"/>
          </w:tcPr>
          <w:p w14:paraId="0717777E" w14:textId="43B7178C" w:rsidR="00724DEC" w:rsidRDefault="00724DEC">
            <w:r>
              <w:t>30</w:t>
            </w:r>
          </w:p>
        </w:tc>
        <w:tc>
          <w:tcPr>
            <w:tcW w:w="1620" w:type="dxa"/>
          </w:tcPr>
          <w:p w14:paraId="2A4FC89C" w14:textId="3CECF025" w:rsidR="00724DEC" w:rsidRDefault="00724DEC">
            <w:r>
              <w:t>135.5</w:t>
            </w:r>
          </w:p>
        </w:tc>
        <w:tc>
          <w:tcPr>
            <w:tcW w:w="1530" w:type="dxa"/>
          </w:tcPr>
          <w:p w14:paraId="51CFC61D" w14:textId="0FFCD4FA" w:rsidR="00724DEC" w:rsidRDefault="00724DEC">
            <w:r>
              <w:t>-30.0</w:t>
            </w:r>
          </w:p>
        </w:tc>
        <w:tc>
          <w:tcPr>
            <w:tcW w:w="1352" w:type="dxa"/>
          </w:tcPr>
          <w:p w14:paraId="4681D232" w14:textId="71833962" w:rsidR="00724DEC" w:rsidRDefault="00724DEC">
            <w:r>
              <w:t>-18.4</w:t>
            </w:r>
          </w:p>
        </w:tc>
      </w:tr>
      <w:tr w:rsidR="00724DEC" w14:paraId="532F2D4C" w14:textId="77777777" w:rsidTr="0015056D">
        <w:tc>
          <w:tcPr>
            <w:tcW w:w="1188" w:type="dxa"/>
          </w:tcPr>
          <w:p w14:paraId="4C31434F" w14:textId="594D86F0" w:rsidR="00724DEC" w:rsidRDefault="00724DEC">
            <w:r>
              <w:t>35</w:t>
            </w:r>
          </w:p>
        </w:tc>
        <w:tc>
          <w:tcPr>
            <w:tcW w:w="1620" w:type="dxa"/>
          </w:tcPr>
          <w:p w14:paraId="18F017CD" w14:textId="16CC6FA0" w:rsidR="00724DEC" w:rsidRDefault="00724DEC">
            <w:r>
              <w:t>141.5</w:t>
            </w:r>
          </w:p>
        </w:tc>
        <w:tc>
          <w:tcPr>
            <w:tcW w:w="1530" w:type="dxa"/>
          </w:tcPr>
          <w:p w14:paraId="4DCDCEBE" w14:textId="523D5824" w:rsidR="00724DEC" w:rsidRDefault="00724DEC">
            <w:r>
              <w:t>-34.5</w:t>
            </w:r>
          </w:p>
        </w:tc>
        <w:tc>
          <w:tcPr>
            <w:tcW w:w="1352" w:type="dxa"/>
          </w:tcPr>
          <w:p w14:paraId="582E1565" w14:textId="166B3A84" w:rsidR="00724DEC" w:rsidRDefault="00724DEC">
            <w:r>
              <w:t>-14.4</w:t>
            </w:r>
          </w:p>
        </w:tc>
      </w:tr>
      <w:tr w:rsidR="00724DEC" w14:paraId="0DBDA7C9" w14:textId="77777777" w:rsidTr="0015056D">
        <w:tc>
          <w:tcPr>
            <w:tcW w:w="1188" w:type="dxa"/>
          </w:tcPr>
          <w:p w14:paraId="324F5029" w14:textId="0E3E9702" w:rsidR="00724DEC" w:rsidRDefault="00724DEC">
            <w:r>
              <w:t>40</w:t>
            </w:r>
          </w:p>
        </w:tc>
        <w:tc>
          <w:tcPr>
            <w:tcW w:w="1620" w:type="dxa"/>
          </w:tcPr>
          <w:p w14:paraId="27C308BE" w14:textId="353F58EB" w:rsidR="00724DEC" w:rsidRDefault="00724DEC">
            <w:r>
              <w:t>149.0</w:t>
            </w:r>
          </w:p>
        </w:tc>
        <w:tc>
          <w:tcPr>
            <w:tcW w:w="1530" w:type="dxa"/>
          </w:tcPr>
          <w:p w14:paraId="00331E52" w14:textId="2AB0A0D6" w:rsidR="00724DEC" w:rsidRDefault="00724DEC">
            <w:r>
              <w:t>-38.8</w:t>
            </w:r>
          </w:p>
        </w:tc>
        <w:tc>
          <w:tcPr>
            <w:tcW w:w="1352" w:type="dxa"/>
          </w:tcPr>
          <w:p w14:paraId="441ED33B" w14:textId="55170523" w:rsidR="00724DEC" w:rsidRDefault="00724DEC">
            <w:r>
              <w:t>-9.9</w:t>
            </w:r>
          </w:p>
        </w:tc>
      </w:tr>
      <w:tr w:rsidR="00724DEC" w14:paraId="6A256B43" w14:textId="77777777" w:rsidTr="0015056D">
        <w:tc>
          <w:tcPr>
            <w:tcW w:w="1188" w:type="dxa"/>
          </w:tcPr>
          <w:p w14:paraId="7737AC84" w14:textId="1233D7D5" w:rsidR="00724DEC" w:rsidRDefault="00724DEC">
            <w:r>
              <w:t>45</w:t>
            </w:r>
          </w:p>
        </w:tc>
        <w:tc>
          <w:tcPr>
            <w:tcW w:w="1620" w:type="dxa"/>
          </w:tcPr>
          <w:p w14:paraId="2DE23F5D" w14:textId="5D437D75" w:rsidR="00724DEC" w:rsidRDefault="00724DEC">
            <w:r>
              <w:t>161.0</w:t>
            </w:r>
          </w:p>
        </w:tc>
        <w:tc>
          <w:tcPr>
            <w:tcW w:w="1530" w:type="dxa"/>
          </w:tcPr>
          <w:p w14:paraId="5BA58C8E" w14:textId="6F2CEFEC" w:rsidR="00724DEC" w:rsidRDefault="00724DEC">
            <w:r>
              <w:t>-43.6</w:t>
            </w:r>
          </w:p>
        </w:tc>
        <w:tc>
          <w:tcPr>
            <w:tcW w:w="1352" w:type="dxa"/>
          </w:tcPr>
          <w:p w14:paraId="790DFF25" w14:textId="29FD1344" w:rsidR="00724DEC" w:rsidRDefault="00724DEC">
            <w:r>
              <w:t>-3.2</w:t>
            </w:r>
          </w:p>
        </w:tc>
      </w:tr>
    </w:tbl>
    <w:p w14:paraId="4EF00302" w14:textId="77777777" w:rsidR="0015056D" w:rsidRDefault="0015056D"/>
    <w:p w14:paraId="5149D770" w14:textId="2C2FA920" w:rsidR="00AC4574" w:rsidRDefault="00F14F79">
      <w:r>
        <w:t>These examples demonstrate that we now have sufficient information to be able to determine ahead of time the observational details for low-elongation occultations.</w:t>
      </w:r>
      <w:bookmarkStart w:id="0" w:name="_GoBack"/>
      <w:bookmarkEnd w:id="0"/>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36"/>
        <w:gridCol w:w="4240"/>
      </w:tblGrid>
      <w:tr w:rsidR="00660848" w14:paraId="17E1FC88" w14:textId="77777777" w:rsidTr="00660848">
        <w:tc>
          <w:tcPr>
            <w:tcW w:w="4788" w:type="dxa"/>
          </w:tcPr>
          <w:p w14:paraId="3F595855" w14:textId="01871B79" w:rsidR="00660848" w:rsidRDefault="00660848">
            <w:r>
              <w:rPr>
                <w:noProof/>
              </w:rPr>
              <w:drawing>
                <wp:inline distT="0" distB="0" distL="0" distR="0" wp14:anchorId="79B5B150" wp14:editId="13B44BC5">
                  <wp:extent cx="3248638" cy="4688840"/>
                  <wp:effectExtent l="0" t="0" r="3175" b="0"/>
                  <wp:docPr id="3" name="Picture 3" descr="Macintosh HD:Users:dunham:Desktop:Test Flights:2014_Feb:Data Analysis:Twilight Sky Brightness:20141115.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dunham:Desktop:Test Flights:2014_Feb:Data Analysis:Twilight Sky Brightness:20141115.pd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48638" cy="4688840"/>
                          </a:xfrm>
                          <a:prstGeom prst="rect">
                            <a:avLst/>
                          </a:prstGeom>
                          <a:noFill/>
                          <a:ln>
                            <a:noFill/>
                          </a:ln>
                        </pic:spPr>
                      </pic:pic>
                    </a:graphicData>
                  </a:graphic>
                </wp:inline>
              </w:drawing>
            </w:r>
          </w:p>
        </w:tc>
        <w:tc>
          <w:tcPr>
            <w:tcW w:w="4788" w:type="dxa"/>
          </w:tcPr>
          <w:p w14:paraId="06CB75F3" w14:textId="77777777" w:rsidR="00660848" w:rsidRDefault="00660848"/>
          <w:p w14:paraId="4678934A" w14:textId="77777777" w:rsidR="00660848" w:rsidRDefault="00660848"/>
          <w:p w14:paraId="2DD08EE6" w14:textId="77777777" w:rsidR="007952A1" w:rsidRDefault="007952A1"/>
          <w:p w14:paraId="3506E346" w14:textId="77777777" w:rsidR="007952A1" w:rsidRDefault="007952A1"/>
          <w:p w14:paraId="619E7B03" w14:textId="5B76D24E" w:rsidR="00660848" w:rsidRDefault="00660848" w:rsidP="00AC4574">
            <w:r>
              <w:t xml:space="preserve">Figure HC-02-7.  Occultation prediction thumbnail for the Pluto occultation that will occur on 20141115 UT.  The star is magnitude 14.8, Pluto is </w:t>
            </w:r>
            <w:r w:rsidR="00AC4574">
              <w:t>14.2</w:t>
            </w:r>
            <w:r>
              <w:t xml:space="preserve">, and the solar elongation of Pluto is </w:t>
            </w:r>
            <w:r w:rsidR="00AC4574">
              <w:t>49</w:t>
            </w:r>
            <w:r w:rsidR="00AC4574" w:rsidRPr="009C7BB5">
              <w:rPr>
                <w:rFonts w:ascii="Lucida Grande" w:hAnsi="Lucida Grande" w:cs="Lucida Grande"/>
                <w:b/>
                <w:color w:val="000000"/>
              </w:rPr>
              <w:t>°</w:t>
            </w:r>
            <w:r>
              <w:t>.</w:t>
            </w:r>
            <w:r w:rsidR="00AC4574">
              <w:t xml:space="preserve">  The globe figure is a Pluto-centric view of the Earth at the time of the event.  The shaded region is where the Sun is low enough that observations should be possible.</w:t>
            </w:r>
          </w:p>
        </w:tc>
      </w:tr>
    </w:tbl>
    <w:p w14:paraId="19098B6B" w14:textId="77777777" w:rsidR="00660848" w:rsidRDefault="00660848"/>
    <w:p w14:paraId="5B8B0F97" w14:textId="77777777" w:rsidR="00660848" w:rsidRPr="00FC26AA" w:rsidRDefault="00660848"/>
    <w:sectPr w:rsidR="00660848" w:rsidRPr="00FC26AA" w:rsidSect="00C669FF">
      <w:footerReference w:type="default" r:id="rId16"/>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1C3A21" w14:textId="77777777" w:rsidR="00FE5F4A" w:rsidRDefault="00FE5F4A">
      <w:r>
        <w:separator/>
      </w:r>
    </w:p>
  </w:endnote>
  <w:endnote w:type="continuationSeparator" w:id="0">
    <w:p w14:paraId="3D9B55DC" w14:textId="77777777" w:rsidR="00FE5F4A" w:rsidRDefault="00FE5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2A87" w:usb1="80000000" w:usb2="00000008"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2000500000000000000"/>
    <w:charset w:val="02"/>
    <w:family w:val="auto"/>
    <w:pitch w:val="variable"/>
    <w:sig w:usb0="00000000" w:usb1="10000000" w:usb2="00000000" w:usb3="00000000" w:csb0="80000000"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2A87" w:usb1="80000000" w:usb2="00000008" w:usb3="00000000" w:csb0="000001FF" w:csb1="00000000"/>
  </w:font>
  <w:font w:name="Helvetica">
    <w:panose1 w:val="00000000000000000000"/>
    <w:charset w:val="00"/>
    <w:family w:val="auto"/>
    <w:pitch w:val="variable"/>
    <w:sig w:usb0="E00002FF" w:usb1="5000785B" w:usb2="00000000" w:usb3="00000000" w:csb0="0000019F" w:csb1="00000000"/>
  </w:font>
  <w:font w:name="Lucida Grande">
    <w:panose1 w:val="020B0600040502020204"/>
    <w:charset w:val="00"/>
    <w:family w:val="auto"/>
    <w:pitch w:val="variable"/>
    <w:sig w:usb0="E1000AEF" w:usb1="5000A1FF" w:usb2="00000000" w:usb3="00000000" w:csb0="000001B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A00002EF" w:usb1="4000207B" w:usb2="00000000" w:usb3="00000000" w:csb0="0000009F" w:csb1="00000000"/>
  </w:font>
  <w:font w:name="ＭＳ 明朝">
    <w:panose1 w:val="00000000000000000000"/>
    <w:charset w:val="80"/>
    <w:family w:val="roman"/>
    <w:notTrueType/>
    <w:pitch w:val="fixed"/>
    <w:sig w:usb0="00000001" w:usb1="08070000" w:usb2="00000010" w:usb3="00000000" w:csb0="00020000" w:csb1="00000000"/>
  </w:font>
  <w:font w:name="Cambria">
    <w:panose1 w:val="02040503050406030204"/>
    <w:charset w:val="00"/>
    <w:family w:val="auto"/>
    <w:pitch w:val="variable"/>
    <w:sig w:usb0="A00002EF" w:usb1="4000004B" w:usb2="00000000" w:usb3="00000000" w:csb0="0000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890027" w14:textId="77777777" w:rsidR="00FE5F4A" w:rsidRPr="00DC64F7" w:rsidRDefault="00FE5F4A" w:rsidP="00C669FF">
    <w:pPr>
      <w:pStyle w:val="Footer"/>
      <w:jc w:val="center"/>
      <w:rPr>
        <w:b/>
      </w:rPr>
    </w:pPr>
    <w:r w:rsidRPr="00DC64F7">
      <w:rPr>
        <w:b/>
      </w:rPr>
      <w:t>VERIFY THAT THIS IS THE CORRECT VERSION BEFORE USE</w:t>
    </w:r>
  </w:p>
  <w:p w14:paraId="28D7A4D2" w14:textId="77777777" w:rsidR="00FE5F4A" w:rsidRDefault="00FE5F4A" w:rsidP="00C669FF">
    <w:pPr>
      <w:pStyle w:val="Footer"/>
      <w:jc w:val="center"/>
      <w:rPr>
        <w:rStyle w:val="PageNumber"/>
      </w:rPr>
    </w:pPr>
  </w:p>
  <w:p w14:paraId="73DADF28" w14:textId="77777777" w:rsidR="00FE5F4A" w:rsidRDefault="00FE5F4A" w:rsidP="00C669FF">
    <w:pPr>
      <w:pStyle w:val="Footer"/>
      <w:jc w:val="center"/>
    </w:pPr>
    <w:r>
      <w:rPr>
        <w:rStyle w:val="PageNumber"/>
      </w:rPr>
      <w:fldChar w:fldCharType="begin"/>
    </w:r>
    <w:r>
      <w:rPr>
        <w:rStyle w:val="PageNumber"/>
      </w:rPr>
      <w:instrText xml:space="preserve"> PAGE </w:instrText>
    </w:r>
    <w:r>
      <w:rPr>
        <w:rStyle w:val="PageNumber"/>
      </w:rPr>
      <w:fldChar w:fldCharType="separate"/>
    </w:r>
    <w:r w:rsidR="00F14F79">
      <w:rPr>
        <w:rStyle w:val="PageNumber"/>
        <w:noProof/>
      </w:rPr>
      <w:t>10</w:t>
    </w:r>
    <w:r>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47F0B4" w14:textId="77777777" w:rsidR="00FE5F4A" w:rsidRDefault="00FE5F4A">
      <w:r>
        <w:separator/>
      </w:r>
    </w:p>
  </w:footnote>
  <w:footnote w:type="continuationSeparator" w:id="0">
    <w:p w14:paraId="65405A7C" w14:textId="77777777" w:rsidR="00FE5F4A" w:rsidRDefault="00FE5F4A">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DE4F51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B"/>
    <w:multiLevelType w:val="multilevel"/>
    <w:tmpl w:val="4704EFE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
    <w:nsid w:val="00000003"/>
    <w:multiLevelType w:val="multilevel"/>
    <w:tmpl w:val="380ED17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nsid w:val="56F540A1"/>
    <w:multiLevelType w:val="multilevel"/>
    <w:tmpl w:val="8C6A2D20"/>
    <w:lvl w:ilvl="0">
      <w:start w:val="1"/>
      <w:numFmt w:val="upperLetter"/>
      <w:pStyle w:val="Appendix"/>
      <w:lvlText w:val="Appendix %1."/>
      <w:lvlJc w:val="left"/>
      <w:pPr>
        <w:tabs>
          <w:tab w:val="num" w:pos="2880"/>
        </w:tabs>
        <w:ind w:left="0" w:firstLine="0"/>
      </w:pPr>
      <w:rPr>
        <w:rFonts w:hint="default"/>
      </w:rPr>
    </w:lvl>
    <w:lvl w:ilvl="1">
      <w:start w:val="1"/>
      <w:numFmt w:val="decimalZero"/>
      <w:isLgl/>
      <w:lvlText w:val="Section %1.%2"/>
      <w:lvlJc w:val="left"/>
      <w:pPr>
        <w:tabs>
          <w:tab w:val="num" w:pos="2520"/>
        </w:tabs>
        <w:ind w:left="0" w:firstLine="0"/>
      </w:pPr>
      <w:rPr>
        <w:rFonts w:hint="default"/>
      </w:rPr>
    </w:lvl>
    <w:lvl w:ilvl="2">
      <w:start w:val="1"/>
      <w:numFmt w:val="lowerLetter"/>
      <w:lvlText w:val="(%3)"/>
      <w:lvlJc w:val="left"/>
      <w:pPr>
        <w:tabs>
          <w:tab w:val="num" w:pos="1008"/>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
    <w:nsid w:val="64E043A2"/>
    <w:multiLevelType w:val="multilevel"/>
    <w:tmpl w:val="385EDB4E"/>
    <w:lvl w:ilvl="0">
      <w:start w:val="1"/>
      <w:numFmt w:val="decimal"/>
      <w:pStyle w:val="Heading1"/>
      <w:lvlText w:val="%1."/>
      <w:lvlJc w:val="left"/>
      <w:pPr>
        <w:tabs>
          <w:tab w:val="num" w:pos="360"/>
        </w:tabs>
        <w:ind w:left="360" w:hanging="360"/>
      </w:pPr>
    </w:lvl>
    <w:lvl w:ilvl="1">
      <w:start w:val="1"/>
      <w:numFmt w:val="decimal"/>
      <w:pStyle w:val="Heading2"/>
      <w:lvlText w:val="%1.%2."/>
      <w:lvlJc w:val="left"/>
      <w:pPr>
        <w:tabs>
          <w:tab w:val="num" w:pos="1080"/>
        </w:tabs>
        <w:ind w:left="792" w:hanging="432"/>
      </w:pPr>
    </w:lvl>
    <w:lvl w:ilvl="2">
      <w:start w:val="1"/>
      <w:numFmt w:val="decimal"/>
      <w:pStyle w:val="Heading3"/>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5">
    <w:nsid w:val="74497015"/>
    <w:multiLevelType w:val="hybridMultilevel"/>
    <w:tmpl w:val="8132EA96"/>
    <w:lvl w:ilvl="0" w:tplc="6C3A8C2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4"/>
  </w:num>
  <w:num w:numId="4">
    <w:abstractNumId w:val="3"/>
  </w:num>
  <w:num w:numId="5">
    <w:abstractNumId w:val="0"/>
  </w:num>
  <w:num w:numId="6">
    <w:abstractNumId w:val="5"/>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activeWritingStyle w:appName="MSWord" w:lang="en-US" w:vendorID="64" w:dllVersion="131078" w:nlCheck="1" w:checkStyle="1"/>
  <w:activeWritingStyle w:appName="MSWord" w:lang="fr-FR"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7BAE"/>
    <w:rsid w:val="00013849"/>
    <w:rsid w:val="0002023E"/>
    <w:rsid w:val="00030C9C"/>
    <w:rsid w:val="0003384D"/>
    <w:rsid w:val="000440F4"/>
    <w:rsid w:val="000474DD"/>
    <w:rsid w:val="00052F06"/>
    <w:rsid w:val="0005429C"/>
    <w:rsid w:val="00077EDA"/>
    <w:rsid w:val="00090FB8"/>
    <w:rsid w:val="000A75CA"/>
    <w:rsid w:val="000D2EBF"/>
    <w:rsid w:val="000D3FC4"/>
    <w:rsid w:val="000E51EC"/>
    <w:rsid w:val="000F37F7"/>
    <w:rsid w:val="00124024"/>
    <w:rsid w:val="00145EC2"/>
    <w:rsid w:val="0015056D"/>
    <w:rsid w:val="00160231"/>
    <w:rsid w:val="00193C75"/>
    <w:rsid w:val="00195825"/>
    <w:rsid w:val="001D1EAF"/>
    <w:rsid w:val="001F3684"/>
    <w:rsid w:val="001F78FE"/>
    <w:rsid w:val="00241DBC"/>
    <w:rsid w:val="00242D89"/>
    <w:rsid w:val="002900EE"/>
    <w:rsid w:val="002B4CE0"/>
    <w:rsid w:val="002E46EB"/>
    <w:rsid w:val="003169B0"/>
    <w:rsid w:val="00321496"/>
    <w:rsid w:val="003B4277"/>
    <w:rsid w:val="003B5F70"/>
    <w:rsid w:val="003C00B5"/>
    <w:rsid w:val="003D12FE"/>
    <w:rsid w:val="003D210B"/>
    <w:rsid w:val="00401482"/>
    <w:rsid w:val="00422496"/>
    <w:rsid w:val="004800D0"/>
    <w:rsid w:val="004B2AD9"/>
    <w:rsid w:val="00507A04"/>
    <w:rsid w:val="005208F9"/>
    <w:rsid w:val="005210C7"/>
    <w:rsid w:val="00543663"/>
    <w:rsid w:val="005630D8"/>
    <w:rsid w:val="005A742F"/>
    <w:rsid w:val="005D5799"/>
    <w:rsid w:val="005E74BA"/>
    <w:rsid w:val="005E7DC4"/>
    <w:rsid w:val="005F67D5"/>
    <w:rsid w:val="0060119A"/>
    <w:rsid w:val="0062008E"/>
    <w:rsid w:val="00622DC5"/>
    <w:rsid w:val="00636553"/>
    <w:rsid w:val="00641C68"/>
    <w:rsid w:val="0065550E"/>
    <w:rsid w:val="00660848"/>
    <w:rsid w:val="00667E11"/>
    <w:rsid w:val="00670AF3"/>
    <w:rsid w:val="00685F30"/>
    <w:rsid w:val="006C1660"/>
    <w:rsid w:val="007159C4"/>
    <w:rsid w:val="0072248C"/>
    <w:rsid w:val="007236FF"/>
    <w:rsid w:val="00724DEC"/>
    <w:rsid w:val="00726870"/>
    <w:rsid w:val="007372E4"/>
    <w:rsid w:val="00765C28"/>
    <w:rsid w:val="00772DB7"/>
    <w:rsid w:val="00774AF1"/>
    <w:rsid w:val="00784CC6"/>
    <w:rsid w:val="007952A1"/>
    <w:rsid w:val="007A2617"/>
    <w:rsid w:val="007B18A4"/>
    <w:rsid w:val="007C2EFD"/>
    <w:rsid w:val="007D1CA7"/>
    <w:rsid w:val="00803693"/>
    <w:rsid w:val="0080506F"/>
    <w:rsid w:val="008410ED"/>
    <w:rsid w:val="008522DF"/>
    <w:rsid w:val="0088112F"/>
    <w:rsid w:val="00887460"/>
    <w:rsid w:val="00887630"/>
    <w:rsid w:val="00887BAE"/>
    <w:rsid w:val="008A485B"/>
    <w:rsid w:val="008A512E"/>
    <w:rsid w:val="008D0CA1"/>
    <w:rsid w:val="008D1CC0"/>
    <w:rsid w:val="008F397D"/>
    <w:rsid w:val="008F72E3"/>
    <w:rsid w:val="00901E2B"/>
    <w:rsid w:val="009142F6"/>
    <w:rsid w:val="00970087"/>
    <w:rsid w:val="00995CE5"/>
    <w:rsid w:val="009D446D"/>
    <w:rsid w:val="00A02E99"/>
    <w:rsid w:val="00A450D8"/>
    <w:rsid w:val="00A45BB7"/>
    <w:rsid w:val="00A67AFF"/>
    <w:rsid w:val="00A74C1C"/>
    <w:rsid w:val="00A75768"/>
    <w:rsid w:val="00AB71D5"/>
    <w:rsid w:val="00AC4574"/>
    <w:rsid w:val="00B06693"/>
    <w:rsid w:val="00B4107D"/>
    <w:rsid w:val="00B4608B"/>
    <w:rsid w:val="00BD6379"/>
    <w:rsid w:val="00BD65CD"/>
    <w:rsid w:val="00C103B6"/>
    <w:rsid w:val="00C669FF"/>
    <w:rsid w:val="00C77D1B"/>
    <w:rsid w:val="00C97940"/>
    <w:rsid w:val="00CA4907"/>
    <w:rsid w:val="00CB53D1"/>
    <w:rsid w:val="00CD4306"/>
    <w:rsid w:val="00CD4E5D"/>
    <w:rsid w:val="00CD783E"/>
    <w:rsid w:val="00CE3F11"/>
    <w:rsid w:val="00D174B7"/>
    <w:rsid w:val="00D525A6"/>
    <w:rsid w:val="00DB279C"/>
    <w:rsid w:val="00DC4B4E"/>
    <w:rsid w:val="00DC67CA"/>
    <w:rsid w:val="00DF2E4F"/>
    <w:rsid w:val="00E14CB8"/>
    <w:rsid w:val="00E31DED"/>
    <w:rsid w:val="00E616E0"/>
    <w:rsid w:val="00E63FA9"/>
    <w:rsid w:val="00E660D5"/>
    <w:rsid w:val="00E73890"/>
    <w:rsid w:val="00E94219"/>
    <w:rsid w:val="00EB2325"/>
    <w:rsid w:val="00ED37EF"/>
    <w:rsid w:val="00EE659C"/>
    <w:rsid w:val="00F05CA1"/>
    <w:rsid w:val="00F05CD4"/>
    <w:rsid w:val="00F14F79"/>
    <w:rsid w:val="00F21C92"/>
    <w:rsid w:val="00F33007"/>
    <w:rsid w:val="00F65A94"/>
    <w:rsid w:val="00F6664E"/>
    <w:rsid w:val="00F72E25"/>
    <w:rsid w:val="00F748A9"/>
    <w:rsid w:val="00F84F5F"/>
    <w:rsid w:val="00FE5F4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3B19A33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Times" w:hAnsi="Times"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unhideWhenUsed="0"/>
    <w:lsdException w:name="Note Level 2" w:semiHidden="0" w:uiPriority="1" w:unhideWhenUsed="0" w:qFormat="1"/>
    <w:lsdException w:name="Note Level 3" w:semiHidden="0" w:uiPriority="60" w:unhideWhenUsed="0"/>
    <w:lsdException w:name="Note Level 4" w:semiHidden="0" w:uiPriority="61" w:unhideWhenUsed="0"/>
    <w:lsdException w:name="Note Level 5" w:semiHidden="0" w:uiPriority="62" w:unhideWhenUsed="0"/>
    <w:lsdException w:name="Note Level 6" w:semiHidden="0" w:uiPriority="63" w:unhideWhenUsed="0"/>
    <w:lsdException w:name="Note Level 7" w:semiHidden="0" w:uiPriority="64" w:unhideWhenUsed="0"/>
    <w:lsdException w:name="Note Level 8" w:semiHidden="0" w:uiPriority="65" w:unhideWhenUsed="0"/>
    <w:lsdException w:name="Note Level 9" w:semiHidden="0" w:uiPriority="66"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rPr>
  </w:style>
  <w:style w:type="paragraph" w:styleId="Heading1">
    <w:name w:val="heading 1"/>
    <w:basedOn w:val="Normal"/>
    <w:next w:val="Normal"/>
    <w:autoRedefine/>
    <w:qFormat/>
    <w:rsid w:val="00BF4141"/>
    <w:pPr>
      <w:keepLines/>
      <w:numPr>
        <w:numId w:val="3"/>
      </w:numPr>
      <w:shd w:val="pct10" w:color="auto" w:fill="auto"/>
      <w:tabs>
        <w:tab w:val="left" w:pos="720"/>
        <w:tab w:val="left" w:pos="1440"/>
        <w:tab w:val="right" w:pos="8730"/>
      </w:tabs>
      <w:spacing w:before="360" w:after="220" w:line="280" w:lineRule="atLeast"/>
      <w:outlineLvl w:val="0"/>
    </w:pPr>
    <w:rPr>
      <w:rFonts w:eastAsia="Times New Roman"/>
      <w:b/>
      <w:caps/>
      <w:color w:val="000000"/>
      <w:spacing w:val="-4"/>
      <w:sz w:val="28"/>
    </w:rPr>
  </w:style>
  <w:style w:type="paragraph" w:styleId="Heading2">
    <w:name w:val="heading 2"/>
    <w:basedOn w:val="Normal"/>
    <w:next w:val="Normal"/>
    <w:autoRedefine/>
    <w:qFormat/>
    <w:rsid w:val="00BF4141"/>
    <w:pPr>
      <w:keepNext/>
      <w:keepLines/>
      <w:numPr>
        <w:ilvl w:val="1"/>
        <w:numId w:val="3"/>
      </w:numPr>
      <w:tabs>
        <w:tab w:val="left" w:pos="720"/>
        <w:tab w:val="left" w:pos="1440"/>
        <w:tab w:val="right" w:pos="8730"/>
      </w:tabs>
      <w:spacing w:before="240" w:after="240" w:line="220" w:lineRule="atLeast"/>
      <w:ind w:left="432"/>
      <w:outlineLvl w:val="1"/>
    </w:pPr>
    <w:rPr>
      <w:rFonts w:eastAsia="Times New Roman"/>
      <w:b/>
      <w:color w:val="000000"/>
      <w:spacing w:val="-4"/>
    </w:rPr>
  </w:style>
  <w:style w:type="paragraph" w:styleId="Heading3">
    <w:name w:val="heading 3"/>
    <w:basedOn w:val="Normal"/>
    <w:next w:val="Normal"/>
    <w:qFormat/>
    <w:pPr>
      <w:keepLines/>
      <w:numPr>
        <w:ilvl w:val="2"/>
        <w:numId w:val="3"/>
      </w:numPr>
      <w:tabs>
        <w:tab w:val="left" w:pos="864"/>
        <w:tab w:val="right" w:pos="8730"/>
      </w:tabs>
      <w:spacing w:before="120" w:line="220" w:lineRule="atLeast"/>
      <w:outlineLvl w:val="2"/>
    </w:pPr>
    <w:rPr>
      <w:rFonts w:eastAsia="Times New Roman"/>
      <w:b/>
      <w:color w:val="000000"/>
      <w:spacing w:val="-4"/>
      <w:kern w:val="28"/>
    </w:rPr>
  </w:style>
  <w:style w:type="paragraph" w:styleId="Heading4">
    <w:name w:val="heading 4"/>
    <w:aliases w:val="H4"/>
    <w:basedOn w:val="Normal"/>
    <w:qFormat/>
    <w:pPr>
      <w:keepNext/>
      <w:keepLines/>
      <w:numPr>
        <w:ilvl w:val="3"/>
        <w:numId w:val="1"/>
      </w:numPr>
      <w:tabs>
        <w:tab w:val="left" w:pos="720"/>
        <w:tab w:val="left" w:pos="1440"/>
        <w:tab w:val="right" w:pos="8730"/>
      </w:tabs>
      <w:spacing w:before="120" w:line="220" w:lineRule="atLeast"/>
      <w:outlineLvl w:val="3"/>
    </w:pPr>
    <w:rPr>
      <w:rFonts w:eastAsia="Times New Roman"/>
      <w:b/>
      <w:color w:val="000000"/>
      <w:spacing w:val="-4"/>
      <w:kern w:val="28"/>
    </w:rPr>
  </w:style>
  <w:style w:type="paragraph" w:styleId="Heading5">
    <w:name w:val="heading 5"/>
    <w:aliases w:val="5,H5"/>
    <w:basedOn w:val="Normal"/>
    <w:next w:val="Normal"/>
    <w:qFormat/>
    <w:pPr>
      <w:keepNext/>
      <w:keepLines/>
      <w:numPr>
        <w:ilvl w:val="4"/>
        <w:numId w:val="1"/>
      </w:numPr>
      <w:tabs>
        <w:tab w:val="left" w:pos="720"/>
        <w:tab w:val="left" w:pos="1440"/>
        <w:tab w:val="right" w:pos="8730"/>
      </w:tabs>
      <w:spacing w:before="220" w:after="220" w:line="220" w:lineRule="atLeast"/>
      <w:outlineLvl w:val="4"/>
    </w:pPr>
    <w:rPr>
      <w:rFonts w:eastAsia="Times New Roman"/>
      <w:color w:val="000000"/>
      <w:spacing w:val="-4"/>
      <w:kern w:val="28"/>
    </w:rPr>
  </w:style>
  <w:style w:type="paragraph" w:styleId="Heading6">
    <w:name w:val="heading 6"/>
    <w:aliases w:val="6"/>
    <w:basedOn w:val="Normal"/>
    <w:next w:val="Normal"/>
    <w:qFormat/>
    <w:pPr>
      <w:keepNext/>
      <w:keepLines/>
      <w:numPr>
        <w:ilvl w:val="5"/>
        <w:numId w:val="1"/>
      </w:numPr>
      <w:tabs>
        <w:tab w:val="left" w:pos="720"/>
        <w:tab w:val="left" w:pos="1440"/>
        <w:tab w:val="right" w:pos="8730"/>
      </w:tabs>
      <w:spacing w:before="140" w:line="220" w:lineRule="atLeast"/>
      <w:outlineLvl w:val="5"/>
    </w:pPr>
    <w:rPr>
      <w:rFonts w:ascii="Times New Roman" w:eastAsia="Times New Roman" w:hAnsi="Times New Roman"/>
      <w:i/>
      <w:color w:val="000000"/>
      <w:spacing w:val="-4"/>
      <w:kern w:val="28"/>
      <w:sz w:val="20"/>
    </w:rPr>
  </w:style>
  <w:style w:type="paragraph" w:styleId="Heading7">
    <w:name w:val="heading 7"/>
    <w:basedOn w:val="Normal"/>
    <w:next w:val="Normal"/>
    <w:qFormat/>
    <w:pPr>
      <w:keepNext/>
      <w:keepLines/>
      <w:numPr>
        <w:ilvl w:val="6"/>
        <w:numId w:val="1"/>
      </w:numPr>
      <w:tabs>
        <w:tab w:val="left" w:pos="720"/>
        <w:tab w:val="left" w:pos="1440"/>
        <w:tab w:val="right" w:pos="8730"/>
      </w:tabs>
      <w:spacing w:before="140" w:line="220" w:lineRule="atLeast"/>
      <w:outlineLvl w:val="6"/>
    </w:pPr>
    <w:rPr>
      <w:rFonts w:ascii="Times New Roman" w:eastAsia="Times New Roman" w:hAnsi="Times New Roman"/>
      <w:color w:val="000000"/>
      <w:spacing w:val="-4"/>
      <w:kern w:val="28"/>
      <w:sz w:val="20"/>
    </w:rPr>
  </w:style>
  <w:style w:type="paragraph" w:styleId="Heading8">
    <w:name w:val="heading 8"/>
    <w:basedOn w:val="Normal"/>
    <w:next w:val="Normal"/>
    <w:qFormat/>
    <w:pPr>
      <w:keepNext/>
      <w:keepLines/>
      <w:numPr>
        <w:ilvl w:val="7"/>
        <w:numId w:val="1"/>
      </w:numPr>
      <w:tabs>
        <w:tab w:val="left" w:pos="720"/>
        <w:tab w:val="right" w:pos="8730"/>
      </w:tabs>
      <w:spacing w:before="140" w:line="220" w:lineRule="atLeast"/>
      <w:outlineLvl w:val="7"/>
    </w:pPr>
    <w:rPr>
      <w:rFonts w:ascii="Arial" w:eastAsia="Times New Roman" w:hAnsi="Arial"/>
      <w:i/>
      <w:color w:val="000000"/>
      <w:spacing w:val="-4"/>
      <w:kern w:val="28"/>
      <w:sz w:val="18"/>
    </w:rPr>
  </w:style>
  <w:style w:type="paragraph" w:styleId="Heading9">
    <w:name w:val="heading 9"/>
    <w:basedOn w:val="Normal"/>
    <w:next w:val="Normal"/>
    <w:qFormat/>
    <w:pPr>
      <w:keepNext/>
      <w:keepLines/>
      <w:numPr>
        <w:ilvl w:val="8"/>
        <w:numId w:val="1"/>
      </w:numPr>
      <w:tabs>
        <w:tab w:val="left" w:pos="720"/>
        <w:tab w:val="left" w:pos="1440"/>
        <w:tab w:val="right" w:pos="8730"/>
      </w:tabs>
      <w:spacing w:before="140" w:line="220" w:lineRule="atLeast"/>
      <w:outlineLvl w:val="8"/>
    </w:pPr>
    <w:rPr>
      <w:rFonts w:ascii="Arial" w:eastAsia="Times New Roman" w:hAnsi="Arial"/>
      <w:color w:val="000000"/>
      <w:spacing w:val="-4"/>
      <w:kern w:val="28"/>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figuretitle">
    <w:name w:val="figuretitle"/>
    <w:basedOn w:val="Normal"/>
    <w:pPr>
      <w:spacing w:before="120" w:after="480"/>
      <w:jc w:val="center"/>
    </w:pPr>
    <w:rPr>
      <w:rFonts w:eastAsia="Times New Roman"/>
    </w:rPr>
  </w:style>
  <w:style w:type="paragraph" w:customStyle="1" w:styleId="parid">
    <w:name w:val="parid"/>
    <w:rPr>
      <w:rFonts w:eastAsia="Times New Roman"/>
      <w:sz w:val="24"/>
    </w:rPr>
  </w:style>
  <w:style w:type="paragraph" w:customStyle="1" w:styleId="FigureTitle0">
    <w:name w:val="Figure Title"/>
    <w:basedOn w:val="Normal"/>
    <w:rsid w:val="00DC64F7"/>
    <w:pPr>
      <w:spacing w:before="120" w:after="120"/>
    </w:pPr>
    <w:rPr>
      <w:rFonts w:ascii="Times New Roman" w:eastAsia="Times New Roman" w:hAnsi="Times New Roman"/>
    </w:rPr>
  </w:style>
  <w:style w:type="paragraph" w:customStyle="1" w:styleId="TitleCover">
    <w:name w:val="Title Cover"/>
    <w:basedOn w:val="Normal"/>
    <w:next w:val="Normal"/>
    <w:autoRedefine/>
    <w:rsid w:val="00FC26AA"/>
    <w:pPr>
      <w:keepNext/>
      <w:keepLines/>
      <w:tabs>
        <w:tab w:val="left" w:pos="720"/>
        <w:tab w:val="left" w:pos="1440"/>
        <w:tab w:val="left" w:pos="4060"/>
      </w:tabs>
      <w:spacing w:before="240" w:line="240" w:lineRule="atLeast"/>
      <w:ind w:firstLine="720"/>
      <w:jc w:val="center"/>
    </w:pPr>
    <w:rPr>
      <w:rFonts w:eastAsia="Times New Roman"/>
      <w:b/>
      <w:color w:val="000000"/>
      <w:spacing w:val="-48"/>
      <w:kern w:val="28"/>
      <w:sz w:val="72"/>
    </w:rPr>
  </w:style>
  <w:style w:type="paragraph" w:customStyle="1" w:styleId="BodyTextLeftBold">
    <w:name w:val="Body Text Left Bold"/>
    <w:basedOn w:val="Normal"/>
    <w:autoRedefine/>
    <w:pPr>
      <w:pBdr>
        <w:right w:val="single" w:sz="12" w:space="0" w:color="auto"/>
      </w:pBdr>
      <w:tabs>
        <w:tab w:val="left" w:pos="720"/>
        <w:tab w:val="left" w:pos="1440"/>
        <w:tab w:val="left" w:pos="3690"/>
        <w:tab w:val="right" w:pos="8730"/>
      </w:tabs>
      <w:outlineLvl w:val="0"/>
    </w:pPr>
    <w:rPr>
      <w:rFonts w:eastAsia="Times New Roman"/>
      <w:b/>
      <w:color w:val="000000"/>
      <w:sz w:val="28"/>
    </w:rPr>
  </w:style>
  <w:style w:type="paragraph" w:styleId="TOC1">
    <w:name w:val="toc 1"/>
    <w:basedOn w:val="Normal"/>
    <w:autoRedefine/>
    <w:semiHidden/>
    <w:rsid w:val="0063135A"/>
    <w:pPr>
      <w:tabs>
        <w:tab w:val="left" w:pos="420"/>
        <w:tab w:val="right" w:leader="dot" w:pos="9350"/>
      </w:tabs>
      <w:spacing w:before="120" w:after="120"/>
    </w:pPr>
    <w:rPr>
      <w:caps/>
      <w:sz w:val="22"/>
      <w:szCs w:val="22"/>
    </w:rPr>
  </w:style>
  <w:style w:type="paragraph" w:styleId="TOC2">
    <w:name w:val="toc 2"/>
    <w:basedOn w:val="Normal"/>
    <w:autoRedefine/>
    <w:semiHidden/>
    <w:rsid w:val="00BF4141"/>
    <w:pPr>
      <w:ind w:left="240"/>
    </w:pPr>
    <w:rPr>
      <w:rFonts w:ascii="Times New Roman" w:hAnsi="Times New Roman"/>
      <w:smallCaps/>
      <w:sz w:val="22"/>
    </w:rPr>
  </w:style>
  <w:style w:type="paragraph" w:customStyle="1" w:styleId="PageTitle">
    <w:name w:val="Page Title"/>
    <w:basedOn w:val="Title"/>
    <w:autoRedefine/>
    <w:rsid w:val="00DC64F7"/>
    <w:pPr>
      <w:tabs>
        <w:tab w:val="left" w:pos="720"/>
        <w:tab w:val="left" w:pos="1440"/>
        <w:tab w:val="right" w:pos="8730"/>
      </w:tabs>
      <w:spacing w:before="0" w:after="400" w:line="540" w:lineRule="atLeast"/>
      <w:jc w:val="left"/>
      <w:outlineLvl w:val="9"/>
    </w:pPr>
    <w:rPr>
      <w:rFonts w:ascii="Times" w:eastAsia="Times New Roman" w:hAnsi="Times"/>
      <w:b w:val="0"/>
      <w:caps/>
      <w:color w:val="000000"/>
      <w:spacing w:val="-40"/>
      <w:sz w:val="40"/>
    </w:rPr>
  </w:style>
  <w:style w:type="paragraph" w:styleId="TOAHeading">
    <w:name w:val="toa heading"/>
    <w:basedOn w:val="Normal"/>
    <w:next w:val="Normal"/>
    <w:semiHidden/>
    <w:pPr>
      <w:keepNext/>
      <w:tabs>
        <w:tab w:val="left" w:pos="720"/>
        <w:tab w:val="left" w:pos="1440"/>
        <w:tab w:val="right" w:pos="8730"/>
      </w:tabs>
      <w:spacing w:before="240" w:after="240" w:line="360" w:lineRule="exact"/>
      <w:jc w:val="center"/>
    </w:pPr>
    <w:rPr>
      <w:rFonts w:ascii="Arial" w:eastAsia="Times New Roman" w:hAnsi="Arial"/>
      <w:b/>
      <w:color w:val="000000"/>
      <w:kern w:val="28"/>
      <w:sz w:val="28"/>
    </w:rPr>
  </w:style>
  <w:style w:type="paragraph" w:customStyle="1" w:styleId="normal0">
    <w:name w:val="normal"/>
    <w:basedOn w:val="Normal"/>
    <w:rPr>
      <w:rFonts w:ascii="Times New Roman" w:eastAsia="Times New Roman" w:hAnsi="Times New Roman"/>
      <w:sz w:val="20"/>
    </w:rPr>
  </w:style>
  <w:style w:type="paragraph" w:styleId="Title">
    <w:name w:val="Title"/>
    <w:basedOn w:val="Normal"/>
    <w:qFormat/>
    <w:pPr>
      <w:spacing w:before="240" w:after="60"/>
      <w:jc w:val="center"/>
      <w:outlineLvl w:val="0"/>
    </w:pPr>
    <w:rPr>
      <w:rFonts w:ascii="Helvetica" w:hAnsi="Helvetica"/>
      <w:b/>
      <w:kern w:val="28"/>
      <w:sz w:val="32"/>
    </w:rPr>
  </w:style>
  <w:style w:type="paragraph" w:styleId="TOC3">
    <w:name w:val="toc 3"/>
    <w:basedOn w:val="Normal"/>
    <w:next w:val="Normal"/>
    <w:autoRedefine/>
    <w:semiHidden/>
    <w:pPr>
      <w:ind w:left="480"/>
    </w:pPr>
    <w:rPr>
      <w:rFonts w:ascii="Times New Roman" w:hAnsi="Times New Roman"/>
      <w:i/>
      <w:sz w:val="20"/>
    </w:rPr>
  </w:style>
  <w:style w:type="paragraph" w:styleId="TOC4">
    <w:name w:val="toc 4"/>
    <w:basedOn w:val="Normal"/>
    <w:next w:val="Normal"/>
    <w:autoRedefine/>
    <w:semiHidden/>
    <w:pPr>
      <w:ind w:left="720"/>
    </w:pPr>
    <w:rPr>
      <w:rFonts w:ascii="Times New Roman" w:hAnsi="Times New Roman"/>
      <w:sz w:val="18"/>
      <w:szCs w:val="18"/>
    </w:rPr>
  </w:style>
  <w:style w:type="paragraph" w:styleId="TOC5">
    <w:name w:val="toc 5"/>
    <w:basedOn w:val="Normal"/>
    <w:next w:val="Normal"/>
    <w:autoRedefine/>
    <w:semiHidden/>
    <w:pPr>
      <w:ind w:left="960"/>
    </w:pPr>
    <w:rPr>
      <w:rFonts w:ascii="Times New Roman" w:hAnsi="Times New Roman"/>
      <w:sz w:val="18"/>
      <w:szCs w:val="18"/>
    </w:rPr>
  </w:style>
  <w:style w:type="paragraph" w:styleId="TOC6">
    <w:name w:val="toc 6"/>
    <w:basedOn w:val="Normal"/>
    <w:next w:val="Normal"/>
    <w:autoRedefine/>
    <w:semiHidden/>
    <w:pPr>
      <w:ind w:left="1200"/>
    </w:pPr>
    <w:rPr>
      <w:rFonts w:ascii="Times New Roman" w:hAnsi="Times New Roman"/>
      <w:sz w:val="18"/>
      <w:szCs w:val="18"/>
    </w:rPr>
  </w:style>
  <w:style w:type="paragraph" w:styleId="TOC7">
    <w:name w:val="toc 7"/>
    <w:basedOn w:val="Normal"/>
    <w:next w:val="Normal"/>
    <w:autoRedefine/>
    <w:semiHidden/>
    <w:pPr>
      <w:ind w:left="1440"/>
    </w:pPr>
    <w:rPr>
      <w:rFonts w:ascii="Times New Roman" w:hAnsi="Times New Roman"/>
      <w:sz w:val="18"/>
      <w:szCs w:val="18"/>
    </w:rPr>
  </w:style>
  <w:style w:type="paragraph" w:styleId="TOC8">
    <w:name w:val="toc 8"/>
    <w:basedOn w:val="Normal"/>
    <w:next w:val="Normal"/>
    <w:autoRedefine/>
    <w:semiHidden/>
    <w:pPr>
      <w:ind w:left="1680"/>
    </w:pPr>
    <w:rPr>
      <w:rFonts w:ascii="Times New Roman" w:hAnsi="Times New Roman"/>
      <w:sz w:val="18"/>
      <w:szCs w:val="18"/>
    </w:rPr>
  </w:style>
  <w:style w:type="paragraph" w:styleId="TOC9">
    <w:name w:val="toc 9"/>
    <w:basedOn w:val="Normal"/>
    <w:next w:val="Normal"/>
    <w:autoRedefine/>
    <w:semiHidden/>
    <w:pPr>
      <w:ind w:left="1920"/>
    </w:pPr>
    <w:rPr>
      <w:rFonts w:ascii="Times New Roman" w:hAnsi="Times New Roman"/>
      <w:sz w:val="18"/>
      <w:szCs w:val="18"/>
    </w:rPr>
  </w:style>
  <w:style w:type="table" w:styleId="TableGrid">
    <w:name w:val="Table Grid"/>
    <w:basedOn w:val="TableNormal"/>
    <w:rsid w:val="00F653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geHeader">
    <w:name w:val="Page Header"/>
    <w:basedOn w:val="Normal"/>
    <w:next w:val="Heading1"/>
    <w:rsid w:val="00F653CE"/>
    <w:pPr>
      <w:spacing w:after="360"/>
      <w:jc w:val="center"/>
    </w:pPr>
    <w:rPr>
      <w:b/>
      <w:sz w:val="36"/>
    </w:rPr>
  </w:style>
  <w:style w:type="paragraph" w:styleId="BalloonText">
    <w:name w:val="Balloon Text"/>
    <w:basedOn w:val="Normal"/>
    <w:link w:val="BalloonTextChar"/>
    <w:uiPriority w:val="99"/>
    <w:semiHidden/>
    <w:unhideWhenUsed/>
    <w:rsid w:val="00EB2325"/>
    <w:rPr>
      <w:rFonts w:ascii="Lucida Grande" w:hAnsi="Lucida Grande" w:cs="Lucida Grande"/>
      <w:sz w:val="18"/>
      <w:szCs w:val="18"/>
    </w:rPr>
  </w:style>
  <w:style w:type="paragraph" w:customStyle="1" w:styleId="Appendix">
    <w:name w:val="Appendix"/>
    <w:basedOn w:val="Heading1"/>
    <w:next w:val="Normal"/>
    <w:autoRedefine/>
    <w:rsid w:val="00BF4141"/>
    <w:pPr>
      <w:keepLines w:val="0"/>
      <w:pageBreakBefore/>
      <w:numPr>
        <w:numId w:val="4"/>
      </w:numPr>
    </w:pPr>
  </w:style>
  <w:style w:type="character" w:customStyle="1" w:styleId="BalloonTextChar">
    <w:name w:val="Balloon Text Char"/>
    <w:basedOn w:val="DefaultParagraphFont"/>
    <w:link w:val="BalloonText"/>
    <w:uiPriority w:val="99"/>
    <w:semiHidden/>
    <w:rsid w:val="00EB2325"/>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Times" w:hAnsi="Times"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unhideWhenUsed="0"/>
    <w:lsdException w:name="Note Level 2" w:semiHidden="0" w:uiPriority="1" w:unhideWhenUsed="0" w:qFormat="1"/>
    <w:lsdException w:name="Note Level 3" w:semiHidden="0" w:uiPriority="60" w:unhideWhenUsed="0"/>
    <w:lsdException w:name="Note Level 4" w:semiHidden="0" w:uiPriority="61" w:unhideWhenUsed="0"/>
    <w:lsdException w:name="Note Level 5" w:semiHidden="0" w:uiPriority="62" w:unhideWhenUsed="0"/>
    <w:lsdException w:name="Note Level 6" w:semiHidden="0" w:uiPriority="63" w:unhideWhenUsed="0"/>
    <w:lsdException w:name="Note Level 7" w:semiHidden="0" w:uiPriority="64" w:unhideWhenUsed="0"/>
    <w:lsdException w:name="Note Level 8" w:semiHidden="0" w:uiPriority="65" w:unhideWhenUsed="0"/>
    <w:lsdException w:name="Note Level 9" w:semiHidden="0" w:uiPriority="66"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rPr>
  </w:style>
  <w:style w:type="paragraph" w:styleId="Heading1">
    <w:name w:val="heading 1"/>
    <w:basedOn w:val="Normal"/>
    <w:next w:val="Normal"/>
    <w:autoRedefine/>
    <w:qFormat/>
    <w:rsid w:val="00BF4141"/>
    <w:pPr>
      <w:keepLines/>
      <w:numPr>
        <w:numId w:val="3"/>
      </w:numPr>
      <w:shd w:val="pct10" w:color="auto" w:fill="auto"/>
      <w:tabs>
        <w:tab w:val="left" w:pos="720"/>
        <w:tab w:val="left" w:pos="1440"/>
        <w:tab w:val="right" w:pos="8730"/>
      </w:tabs>
      <w:spacing w:before="360" w:after="220" w:line="280" w:lineRule="atLeast"/>
      <w:outlineLvl w:val="0"/>
    </w:pPr>
    <w:rPr>
      <w:rFonts w:eastAsia="Times New Roman"/>
      <w:b/>
      <w:caps/>
      <w:color w:val="000000"/>
      <w:spacing w:val="-4"/>
      <w:sz w:val="28"/>
    </w:rPr>
  </w:style>
  <w:style w:type="paragraph" w:styleId="Heading2">
    <w:name w:val="heading 2"/>
    <w:basedOn w:val="Normal"/>
    <w:next w:val="Normal"/>
    <w:autoRedefine/>
    <w:qFormat/>
    <w:rsid w:val="00BF4141"/>
    <w:pPr>
      <w:keepNext/>
      <w:keepLines/>
      <w:numPr>
        <w:ilvl w:val="1"/>
        <w:numId w:val="3"/>
      </w:numPr>
      <w:tabs>
        <w:tab w:val="left" w:pos="720"/>
        <w:tab w:val="left" w:pos="1440"/>
        <w:tab w:val="right" w:pos="8730"/>
      </w:tabs>
      <w:spacing w:before="240" w:after="240" w:line="220" w:lineRule="atLeast"/>
      <w:ind w:left="432"/>
      <w:outlineLvl w:val="1"/>
    </w:pPr>
    <w:rPr>
      <w:rFonts w:eastAsia="Times New Roman"/>
      <w:b/>
      <w:color w:val="000000"/>
      <w:spacing w:val="-4"/>
    </w:rPr>
  </w:style>
  <w:style w:type="paragraph" w:styleId="Heading3">
    <w:name w:val="heading 3"/>
    <w:basedOn w:val="Normal"/>
    <w:next w:val="Normal"/>
    <w:qFormat/>
    <w:pPr>
      <w:keepLines/>
      <w:numPr>
        <w:ilvl w:val="2"/>
        <w:numId w:val="3"/>
      </w:numPr>
      <w:tabs>
        <w:tab w:val="left" w:pos="864"/>
        <w:tab w:val="right" w:pos="8730"/>
      </w:tabs>
      <w:spacing w:before="120" w:line="220" w:lineRule="atLeast"/>
      <w:outlineLvl w:val="2"/>
    </w:pPr>
    <w:rPr>
      <w:rFonts w:eastAsia="Times New Roman"/>
      <w:b/>
      <w:color w:val="000000"/>
      <w:spacing w:val="-4"/>
      <w:kern w:val="28"/>
    </w:rPr>
  </w:style>
  <w:style w:type="paragraph" w:styleId="Heading4">
    <w:name w:val="heading 4"/>
    <w:aliases w:val="H4"/>
    <w:basedOn w:val="Normal"/>
    <w:qFormat/>
    <w:pPr>
      <w:keepNext/>
      <w:keepLines/>
      <w:numPr>
        <w:ilvl w:val="3"/>
        <w:numId w:val="1"/>
      </w:numPr>
      <w:tabs>
        <w:tab w:val="left" w:pos="720"/>
        <w:tab w:val="left" w:pos="1440"/>
        <w:tab w:val="right" w:pos="8730"/>
      </w:tabs>
      <w:spacing w:before="120" w:line="220" w:lineRule="atLeast"/>
      <w:outlineLvl w:val="3"/>
    </w:pPr>
    <w:rPr>
      <w:rFonts w:eastAsia="Times New Roman"/>
      <w:b/>
      <w:color w:val="000000"/>
      <w:spacing w:val="-4"/>
      <w:kern w:val="28"/>
    </w:rPr>
  </w:style>
  <w:style w:type="paragraph" w:styleId="Heading5">
    <w:name w:val="heading 5"/>
    <w:aliases w:val="5,H5"/>
    <w:basedOn w:val="Normal"/>
    <w:next w:val="Normal"/>
    <w:qFormat/>
    <w:pPr>
      <w:keepNext/>
      <w:keepLines/>
      <w:numPr>
        <w:ilvl w:val="4"/>
        <w:numId w:val="1"/>
      </w:numPr>
      <w:tabs>
        <w:tab w:val="left" w:pos="720"/>
        <w:tab w:val="left" w:pos="1440"/>
        <w:tab w:val="right" w:pos="8730"/>
      </w:tabs>
      <w:spacing w:before="220" w:after="220" w:line="220" w:lineRule="atLeast"/>
      <w:outlineLvl w:val="4"/>
    </w:pPr>
    <w:rPr>
      <w:rFonts w:eastAsia="Times New Roman"/>
      <w:color w:val="000000"/>
      <w:spacing w:val="-4"/>
      <w:kern w:val="28"/>
    </w:rPr>
  </w:style>
  <w:style w:type="paragraph" w:styleId="Heading6">
    <w:name w:val="heading 6"/>
    <w:aliases w:val="6"/>
    <w:basedOn w:val="Normal"/>
    <w:next w:val="Normal"/>
    <w:qFormat/>
    <w:pPr>
      <w:keepNext/>
      <w:keepLines/>
      <w:numPr>
        <w:ilvl w:val="5"/>
        <w:numId w:val="1"/>
      </w:numPr>
      <w:tabs>
        <w:tab w:val="left" w:pos="720"/>
        <w:tab w:val="left" w:pos="1440"/>
        <w:tab w:val="right" w:pos="8730"/>
      </w:tabs>
      <w:spacing w:before="140" w:line="220" w:lineRule="atLeast"/>
      <w:outlineLvl w:val="5"/>
    </w:pPr>
    <w:rPr>
      <w:rFonts w:ascii="Times New Roman" w:eastAsia="Times New Roman" w:hAnsi="Times New Roman"/>
      <w:i/>
      <w:color w:val="000000"/>
      <w:spacing w:val="-4"/>
      <w:kern w:val="28"/>
      <w:sz w:val="20"/>
    </w:rPr>
  </w:style>
  <w:style w:type="paragraph" w:styleId="Heading7">
    <w:name w:val="heading 7"/>
    <w:basedOn w:val="Normal"/>
    <w:next w:val="Normal"/>
    <w:qFormat/>
    <w:pPr>
      <w:keepNext/>
      <w:keepLines/>
      <w:numPr>
        <w:ilvl w:val="6"/>
        <w:numId w:val="1"/>
      </w:numPr>
      <w:tabs>
        <w:tab w:val="left" w:pos="720"/>
        <w:tab w:val="left" w:pos="1440"/>
        <w:tab w:val="right" w:pos="8730"/>
      </w:tabs>
      <w:spacing w:before="140" w:line="220" w:lineRule="atLeast"/>
      <w:outlineLvl w:val="6"/>
    </w:pPr>
    <w:rPr>
      <w:rFonts w:ascii="Times New Roman" w:eastAsia="Times New Roman" w:hAnsi="Times New Roman"/>
      <w:color w:val="000000"/>
      <w:spacing w:val="-4"/>
      <w:kern w:val="28"/>
      <w:sz w:val="20"/>
    </w:rPr>
  </w:style>
  <w:style w:type="paragraph" w:styleId="Heading8">
    <w:name w:val="heading 8"/>
    <w:basedOn w:val="Normal"/>
    <w:next w:val="Normal"/>
    <w:qFormat/>
    <w:pPr>
      <w:keepNext/>
      <w:keepLines/>
      <w:numPr>
        <w:ilvl w:val="7"/>
        <w:numId w:val="1"/>
      </w:numPr>
      <w:tabs>
        <w:tab w:val="left" w:pos="720"/>
        <w:tab w:val="right" w:pos="8730"/>
      </w:tabs>
      <w:spacing w:before="140" w:line="220" w:lineRule="atLeast"/>
      <w:outlineLvl w:val="7"/>
    </w:pPr>
    <w:rPr>
      <w:rFonts w:ascii="Arial" w:eastAsia="Times New Roman" w:hAnsi="Arial"/>
      <w:i/>
      <w:color w:val="000000"/>
      <w:spacing w:val="-4"/>
      <w:kern w:val="28"/>
      <w:sz w:val="18"/>
    </w:rPr>
  </w:style>
  <w:style w:type="paragraph" w:styleId="Heading9">
    <w:name w:val="heading 9"/>
    <w:basedOn w:val="Normal"/>
    <w:next w:val="Normal"/>
    <w:qFormat/>
    <w:pPr>
      <w:keepNext/>
      <w:keepLines/>
      <w:numPr>
        <w:ilvl w:val="8"/>
        <w:numId w:val="1"/>
      </w:numPr>
      <w:tabs>
        <w:tab w:val="left" w:pos="720"/>
        <w:tab w:val="left" w:pos="1440"/>
        <w:tab w:val="right" w:pos="8730"/>
      </w:tabs>
      <w:spacing w:before="140" w:line="220" w:lineRule="atLeast"/>
      <w:outlineLvl w:val="8"/>
    </w:pPr>
    <w:rPr>
      <w:rFonts w:ascii="Arial" w:eastAsia="Times New Roman" w:hAnsi="Arial"/>
      <w:color w:val="000000"/>
      <w:spacing w:val="-4"/>
      <w:kern w:val="28"/>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figuretitle">
    <w:name w:val="figuretitle"/>
    <w:basedOn w:val="Normal"/>
    <w:pPr>
      <w:spacing w:before="120" w:after="480"/>
      <w:jc w:val="center"/>
    </w:pPr>
    <w:rPr>
      <w:rFonts w:eastAsia="Times New Roman"/>
    </w:rPr>
  </w:style>
  <w:style w:type="paragraph" w:customStyle="1" w:styleId="parid">
    <w:name w:val="parid"/>
    <w:rPr>
      <w:rFonts w:eastAsia="Times New Roman"/>
      <w:sz w:val="24"/>
    </w:rPr>
  </w:style>
  <w:style w:type="paragraph" w:customStyle="1" w:styleId="FigureTitle0">
    <w:name w:val="Figure Title"/>
    <w:basedOn w:val="Normal"/>
    <w:rsid w:val="00DC64F7"/>
    <w:pPr>
      <w:spacing w:before="120" w:after="120"/>
    </w:pPr>
    <w:rPr>
      <w:rFonts w:ascii="Times New Roman" w:eastAsia="Times New Roman" w:hAnsi="Times New Roman"/>
    </w:rPr>
  </w:style>
  <w:style w:type="paragraph" w:customStyle="1" w:styleId="TitleCover">
    <w:name w:val="Title Cover"/>
    <w:basedOn w:val="Normal"/>
    <w:next w:val="Normal"/>
    <w:autoRedefine/>
    <w:rsid w:val="00FC26AA"/>
    <w:pPr>
      <w:keepNext/>
      <w:keepLines/>
      <w:tabs>
        <w:tab w:val="left" w:pos="720"/>
        <w:tab w:val="left" w:pos="1440"/>
        <w:tab w:val="left" w:pos="4060"/>
      </w:tabs>
      <w:spacing w:before="240" w:line="240" w:lineRule="atLeast"/>
      <w:ind w:firstLine="720"/>
      <w:jc w:val="center"/>
    </w:pPr>
    <w:rPr>
      <w:rFonts w:eastAsia="Times New Roman"/>
      <w:b/>
      <w:color w:val="000000"/>
      <w:spacing w:val="-48"/>
      <w:kern w:val="28"/>
      <w:sz w:val="72"/>
    </w:rPr>
  </w:style>
  <w:style w:type="paragraph" w:customStyle="1" w:styleId="BodyTextLeftBold">
    <w:name w:val="Body Text Left Bold"/>
    <w:basedOn w:val="Normal"/>
    <w:autoRedefine/>
    <w:pPr>
      <w:pBdr>
        <w:right w:val="single" w:sz="12" w:space="0" w:color="auto"/>
      </w:pBdr>
      <w:tabs>
        <w:tab w:val="left" w:pos="720"/>
        <w:tab w:val="left" w:pos="1440"/>
        <w:tab w:val="left" w:pos="3690"/>
        <w:tab w:val="right" w:pos="8730"/>
      </w:tabs>
      <w:outlineLvl w:val="0"/>
    </w:pPr>
    <w:rPr>
      <w:rFonts w:eastAsia="Times New Roman"/>
      <w:b/>
      <w:color w:val="000000"/>
      <w:sz w:val="28"/>
    </w:rPr>
  </w:style>
  <w:style w:type="paragraph" w:styleId="TOC1">
    <w:name w:val="toc 1"/>
    <w:basedOn w:val="Normal"/>
    <w:autoRedefine/>
    <w:semiHidden/>
    <w:rsid w:val="0063135A"/>
    <w:pPr>
      <w:tabs>
        <w:tab w:val="left" w:pos="420"/>
        <w:tab w:val="right" w:leader="dot" w:pos="9350"/>
      </w:tabs>
      <w:spacing w:before="120" w:after="120"/>
    </w:pPr>
    <w:rPr>
      <w:caps/>
      <w:sz w:val="22"/>
      <w:szCs w:val="22"/>
    </w:rPr>
  </w:style>
  <w:style w:type="paragraph" w:styleId="TOC2">
    <w:name w:val="toc 2"/>
    <w:basedOn w:val="Normal"/>
    <w:autoRedefine/>
    <w:semiHidden/>
    <w:rsid w:val="00BF4141"/>
    <w:pPr>
      <w:ind w:left="240"/>
    </w:pPr>
    <w:rPr>
      <w:rFonts w:ascii="Times New Roman" w:hAnsi="Times New Roman"/>
      <w:smallCaps/>
      <w:sz w:val="22"/>
    </w:rPr>
  </w:style>
  <w:style w:type="paragraph" w:customStyle="1" w:styleId="PageTitle">
    <w:name w:val="Page Title"/>
    <w:basedOn w:val="Title"/>
    <w:autoRedefine/>
    <w:rsid w:val="00DC64F7"/>
    <w:pPr>
      <w:tabs>
        <w:tab w:val="left" w:pos="720"/>
        <w:tab w:val="left" w:pos="1440"/>
        <w:tab w:val="right" w:pos="8730"/>
      </w:tabs>
      <w:spacing w:before="0" w:after="400" w:line="540" w:lineRule="atLeast"/>
      <w:jc w:val="left"/>
      <w:outlineLvl w:val="9"/>
    </w:pPr>
    <w:rPr>
      <w:rFonts w:ascii="Times" w:eastAsia="Times New Roman" w:hAnsi="Times"/>
      <w:b w:val="0"/>
      <w:caps/>
      <w:color w:val="000000"/>
      <w:spacing w:val="-40"/>
      <w:sz w:val="40"/>
    </w:rPr>
  </w:style>
  <w:style w:type="paragraph" w:styleId="TOAHeading">
    <w:name w:val="toa heading"/>
    <w:basedOn w:val="Normal"/>
    <w:next w:val="Normal"/>
    <w:semiHidden/>
    <w:pPr>
      <w:keepNext/>
      <w:tabs>
        <w:tab w:val="left" w:pos="720"/>
        <w:tab w:val="left" w:pos="1440"/>
        <w:tab w:val="right" w:pos="8730"/>
      </w:tabs>
      <w:spacing w:before="240" w:after="240" w:line="360" w:lineRule="exact"/>
      <w:jc w:val="center"/>
    </w:pPr>
    <w:rPr>
      <w:rFonts w:ascii="Arial" w:eastAsia="Times New Roman" w:hAnsi="Arial"/>
      <w:b/>
      <w:color w:val="000000"/>
      <w:kern w:val="28"/>
      <w:sz w:val="28"/>
    </w:rPr>
  </w:style>
  <w:style w:type="paragraph" w:customStyle="1" w:styleId="normal0">
    <w:name w:val="normal"/>
    <w:basedOn w:val="Normal"/>
    <w:rPr>
      <w:rFonts w:ascii="Times New Roman" w:eastAsia="Times New Roman" w:hAnsi="Times New Roman"/>
      <w:sz w:val="20"/>
    </w:rPr>
  </w:style>
  <w:style w:type="paragraph" w:styleId="Title">
    <w:name w:val="Title"/>
    <w:basedOn w:val="Normal"/>
    <w:qFormat/>
    <w:pPr>
      <w:spacing w:before="240" w:after="60"/>
      <w:jc w:val="center"/>
      <w:outlineLvl w:val="0"/>
    </w:pPr>
    <w:rPr>
      <w:rFonts w:ascii="Helvetica" w:hAnsi="Helvetica"/>
      <w:b/>
      <w:kern w:val="28"/>
      <w:sz w:val="32"/>
    </w:rPr>
  </w:style>
  <w:style w:type="paragraph" w:styleId="TOC3">
    <w:name w:val="toc 3"/>
    <w:basedOn w:val="Normal"/>
    <w:next w:val="Normal"/>
    <w:autoRedefine/>
    <w:semiHidden/>
    <w:pPr>
      <w:ind w:left="480"/>
    </w:pPr>
    <w:rPr>
      <w:rFonts w:ascii="Times New Roman" w:hAnsi="Times New Roman"/>
      <w:i/>
      <w:sz w:val="20"/>
    </w:rPr>
  </w:style>
  <w:style w:type="paragraph" w:styleId="TOC4">
    <w:name w:val="toc 4"/>
    <w:basedOn w:val="Normal"/>
    <w:next w:val="Normal"/>
    <w:autoRedefine/>
    <w:semiHidden/>
    <w:pPr>
      <w:ind w:left="720"/>
    </w:pPr>
    <w:rPr>
      <w:rFonts w:ascii="Times New Roman" w:hAnsi="Times New Roman"/>
      <w:sz w:val="18"/>
      <w:szCs w:val="18"/>
    </w:rPr>
  </w:style>
  <w:style w:type="paragraph" w:styleId="TOC5">
    <w:name w:val="toc 5"/>
    <w:basedOn w:val="Normal"/>
    <w:next w:val="Normal"/>
    <w:autoRedefine/>
    <w:semiHidden/>
    <w:pPr>
      <w:ind w:left="960"/>
    </w:pPr>
    <w:rPr>
      <w:rFonts w:ascii="Times New Roman" w:hAnsi="Times New Roman"/>
      <w:sz w:val="18"/>
      <w:szCs w:val="18"/>
    </w:rPr>
  </w:style>
  <w:style w:type="paragraph" w:styleId="TOC6">
    <w:name w:val="toc 6"/>
    <w:basedOn w:val="Normal"/>
    <w:next w:val="Normal"/>
    <w:autoRedefine/>
    <w:semiHidden/>
    <w:pPr>
      <w:ind w:left="1200"/>
    </w:pPr>
    <w:rPr>
      <w:rFonts w:ascii="Times New Roman" w:hAnsi="Times New Roman"/>
      <w:sz w:val="18"/>
      <w:szCs w:val="18"/>
    </w:rPr>
  </w:style>
  <w:style w:type="paragraph" w:styleId="TOC7">
    <w:name w:val="toc 7"/>
    <w:basedOn w:val="Normal"/>
    <w:next w:val="Normal"/>
    <w:autoRedefine/>
    <w:semiHidden/>
    <w:pPr>
      <w:ind w:left="1440"/>
    </w:pPr>
    <w:rPr>
      <w:rFonts w:ascii="Times New Roman" w:hAnsi="Times New Roman"/>
      <w:sz w:val="18"/>
      <w:szCs w:val="18"/>
    </w:rPr>
  </w:style>
  <w:style w:type="paragraph" w:styleId="TOC8">
    <w:name w:val="toc 8"/>
    <w:basedOn w:val="Normal"/>
    <w:next w:val="Normal"/>
    <w:autoRedefine/>
    <w:semiHidden/>
    <w:pPr>
      <w:ind w:left="1680"/>
    </w:pPr>
    <w:rPr>
      <w:rFonts w:ascii="Times New Roman" w:hAnsi="Times New Roman"/>
      <w:sz w:val="18"/>
      <w:szCs w:val="18"/>
    </w:rPr>
  </w:style>
  <w:style w:type="paragraph" w:styleId="TOC9">
    <w:name w:val="toc 9"/>
    <w:basedOn w:val="Normal"/>
    <w:next w:val="Normal"/>
    <w:autoRedefine/>
    <w:semiHidden/>
    <w:pPr>
      <w:ind w:left="1920"/>
    </w:pPr>
    <w:rPr>
      <w:rFonts w:ascii="Times New Roman" w:hAnsi="Times New Roman"/>
      <w:sz w:val="18"/>
      <w:szCs w:val="18"/>
    </w:rPr>
  </w:style>
  <w:style w:type="table" w:styleId="TableGrid">
    <w:name w:val="Table Grid"/>
    <w:basedOn w:val="TableNormal"/>
    <w:rsid w:val="00F653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geHeader">
    <w:name w:val="Page Header"/>
    <w:basedOn w:val="Normal"/>
    <w:next w:val="Heading1"/>
    <w:rsid w:val="00F653CE"/>
    <w:pPr>
      <w:spacing w:after="360"/>
      <w:jc w:val="center"/>
    </w:pPr>
    <w:rPr>
      <w:b/>
      <w:sz w:val="36"/>
    </w:rPr>
  </w:style>
  <w:style w:type="paragraph" w:styleId="BalloonText">
    <w:name w:val="Balloon Text"/>
    <w:basedOn w:val="Normal"/>
    <w:link w:val="BalloonTextChar"/>
    <w:uiPriority w:val="99"/>
    <w:semiHidden/>
    <w:unhideWhenUsed/>
    <w:rsid w:val="00EB2325"/>
    <w:rPr>
      <w:rFonts w:ascii="Lucida Grande" w:hAnsi="Lucida Grande" w:cs="Lucida Grande"/>
      <w:sz w:val="18"/>
      <w:szCs w:val="18"/>
    </w:rPr>
  </w:style>
  <w:style w:type="paragraph" w:customStyle="1" w:styleId="Appendix">
    <w:name w:val="Appendix"/>
    <w:basedOn w:val="Heading1"/>
    <w:next w:val="Normal"/>
    <w:autoRedefine/>
    <w:rsid w:val="00BF4141"/>
    <w:pPr>
      <w:keepLines w:val="0"/>
      <w:pageBreakBefore/>
      <w:numPr>
        <w:numId w:val="4"/>
      </w:numPr>
    </w:pPr>
  </w:style>
  <w:style w:type="character" w:customStyle="1" w:styleId="BalloonTextChar">
    <w:name w:val="Balloon Text Char"/>
    <w:basedOn w:val="DefaultParagraphFont"/>
    <w:link w:val="BalloonText"/>
    <w:uiPriority w:val="99"/>
    <w:semiHidden/>
    <w:rsid w:val="00EB2325"/>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6475215">
      <w:bodyDiv w:val="1"/>
      <w:marLeft w:val="0"/>
      <w:marRight w:val="0"/>
      <w:marTop w:val="0"/>
      <w:marBottom w:val="0"/>
      <w:divBdr>
        <w:top w:val="none" w:sz="0" w:space="0" w:color="auto"/>
        <w:left w:val="none" w:sz="0" w:space="0" w:color="auto"/>
        <w:bottom w:val="none" w:sz="0" w:space="0" w:color="auto"/>
        <w:right w:val="none" w:sz="0" w:space="0" w:color="auto"/>
      </w:divBdr>
    </w:div>
    <w:div w:id="300307509">
      <w:bodyDiv w:val="1"/>
      <w:marLeft w:val="0"/>
      <w:marRight w:val="0"/>
      <w:marTop w:val="0"/>
      <w:marBottom w:val="0"/>
      <w:divBdr>
        <w:top w:val="none" w:sz="0" w:space="0" w:color="auto"/>
        <w:left w:val="none" w:sz="0" w:space="0" w:color="auto"/>
        <w:bottom w:val="none" w:sz="0" w:space="0" w:color="auto"/>
        <w:right w:val="none" w:sz="0" w:space="0" w:color="auto"/>
      </w:divBdr>
    </w:div>
    <w:div w:id="1260599536">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image" Target="media/image4.png"/><Relationship Id="rId12" Type="http://schemas.openxmlformats.org/officeDocument/2006/relationships/image" Target="media/image5.png"/><Relationship Id="rId13" Type="http://schemas.openxmlformats.org/officeDocument/2006/relationships/image" Target="media/image6.png"/><Relationship Id="rId14" Type="http://schemas.openxmlformats.org/officeDocument/2006/relationships/image" Target="media/image7.png"/><Relationship Id="rId15" Type="http://schemas.openxmlformats.org/officeDocument/2006/relationships/image" Target="media/image8.emf"/><Relationship Id="rId16" Type="http://schemas.openxmlformats.org/officeDocument/2006/relationships/footer" Target="footer1.xml"/><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349</TotalTime>
  <Pages>10</Pages>
  <Words>2644</Words>
  <Characters>15072</Characters>
  <Application>Microsoft Macintosh Word</Application>
  <DocSecurity>0</DocSecurity>
  <Lines>125</Lines>
  <Paragraphs>35</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NATIONAL AERONAUTICS AND SPACE ADMINISTRATION</vt:lpstr>
      <vt:lpstr>HC-02 – HIPO Sky brightness evaluation</vt:lpstr>
      <vt:lpstr>    Introduction</vt:lpstr>
      <vt:lpstr>    Data Acquired</vt:lpstr>
      <vt:lpstr>    Data Analysis</vt:lpstr>
      <vt:lpstr>    Results	</vt:lpstr>
      <vt:lpstr>        Sky Brightness vs. Solar Elevation Angle</vt:lpstr>
      <vt:lpstr>        Results</vt:lpstr>
      <vt:lpstr>        Results</vt:lpstr>
    </vt:vector>
  </TitlesOfParts>
  <Company>NASA</Company>
  <LinksUpToDate>false</LinksUpToDate>
  <CharactersWithSpaces>17681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NATIONAL AERONAUTICS AND SPACE ADMINISTRATION</dc:title>
  <dc:subject/>
  <dc:creator>Ames</dc:creator>
  <cp:keywords/>
  <cp:lastModifiedBy>Edward Dunham</cp:lastModifiedBy>
  <cp:revision>85</cp:revision>
  <cp:lastPrinted>2007-08-31T15:00:00Z</cp:lastPrinted>
  <dcterms:created xsi:type="dcterms:W3CDTF">2014-03-27T02:22:00Z</dcterms:created>
  <dcterms:modified xsi:type="dcterms:W3CDTF">2014-03-28T18:25:00Z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ject Est Work">
    <vt:lpwstr>1.00 hours</vt:lpwstr>
  </property>
  <property fmtid="{D5CDD505-2E9C-101B-9397-08002B2CF9AE}" pid="3" name="Type">
    <vt:lpwstr>Document</vt:lpwstr>
  </property>
  <property fmtid="{D5CDD505-2E9C-101B-9397-08002B2CF9AE}" pid="4" name="versionInfo">
    <vt:lpwstr>A.0</vt:lpwstr>
  </property>
  <property fmtid="{D5CDD505-2E9C-101B-9397-08002B2CF9AE}" pid="5" name="Project Deadline attrFormat=UTC">
    <vt:lpwstr/>
  </property>
  <property fmtid="{D5CDD505-2E9C-101B-9397-08002B2CF9AE}" pid="6" name="Project Plan State">
    <vt:lpwstr>Defined</vt:lpwstr>
  </property>
  <property fmtid="{D5CDD505-2E9C-101B-9397-08002B2CF9AE}" pid="7" name="Context Creator">
    <vt:lpwstr>Maryland Edwards training</vt:lpwstr>
  </property>
  <property fmtid="{D5CDD505-2E9C-101B-9397-08002B2CF9AE}" pid="8" name="Project Budget">
    <vt:lpwstr>$ 0.00</vt:lpwstr>
  </property>
  <property fmtid="{D5CDD505-2E9C-101B-9397-08002B2CF9AE}" pid="9" name="Project Risk Descr">
    <vt:lpwstr/>
  </property>
  <property fmtid="{D5CDD505-2E9C-101B-9397-08002B2CF9AE}" pid="10" name="Project Est Finish attrFormat=UTC">
    <vt:lpwstr>2007-05-07T07:00:00</vt:lpwstr>
  </property>
  <property fmtid="{D5CDD505-2E9C-101B-9397-08002B2CF9AE}" pid="11" name="Project Actual Start attrFormat=UTC">
    <vt:lpwstr/>
  </property>
  <property fmtid="{D5CDD505-2E9C-101B-9397-08002B2CF9AE}" pid="12" name="Project Status">
    <vt:lpwstr>Unavailable</vt:lpwstr>
  </property>
  <property fmtid="{D5CDD505-2E9C-101B-9397-08002B2CF9AE}" pid="13" name="Project Risk Status">
    <vt:lpwstr/>
  </property>
  <property fmtid="{D5CDD505-2E9C-101B-9397-08002B2CF9AE}" pid="14" name="Project Type">
    <vt:lpwstr>Project</vt:lpwstr>
  </property>
  <property fmtid="{D5CDD505-2E9C-101B-9397-08002B2CF9AE}" pid="15" name="context">
    <vt:lpwstr>SOFIA CMWG</vt:lpwstr>
  </property>
  <property fmtid="{D5CDD505-2E9C-101B-9397-08002B2CF9AE}" pid="16" name="URL">
    <vt:lpwstr>https://sofiacmdb.arc.nasa.gov/Windchill/servlet/WindchillAuthGW/wt.content.ContentHttp/viewContent/SOFIA%20document%20template.doc?u8&amp;HttpOperationItem=wt.content.ApplicationData%3A3756646&amp;ContentHolder=wt.doc.WTDocument%3A3756640&amp;forceDownload=true</vt:lpwstr>
  </property>
  <property fmtid="{D5CDD505-2E9C-101B-9397-08002B2CF9AE}" pid="17" name="Project Category">
    <vt:lpwstr>Design Development</vt:lpwstr>
  </property>
  <property fmtid="{D5CDD505-2E9C-101B-9397-08002B2CF9AE}" pid="18" name="lifeCycleState">
    <vt:lpwstr>In Work</vt:lpwstr>
  </property>
  <property fmtid="{D5CDD505-2E9C-101B-9397-08002B2CF9AE}" pid="19" name="Project Priority">
    <vt:lpwstr>0</vt:lpwstr>
  </property>
  <property fmtid="{D5CDD505-2E9C-101B-9397-08002B2CF9AE}" pid="20" name="Project State">
    <vt:lpwstr>Running</vt:lpwstr>
  </property>
  <property fmtid="{D5CDD505-2E9C-101B-9397-08002B2CF9AE}" pid="21" name="Project Est Cost">
    <vt:lpwstr>$ 0.00</vt:lpwstr>
  </property>
  <property fmtid="{D5CDD505-2E9C-101B-9397-08002B2CF9AE}" pid="22" name="Context Number">
    <vt:lpwstr>000023</vt:lpwstr>
  </property>
  <property fmtid="{D5CDD505-2E9C-101B-9397-08002B2CF9AE}" pid="23" name="Project Site">
    <vt:lpwstr/>
  </property>
  <property fmtid="{D5CDD505-2E9C-101B-9397-08002B2CF9AE}" pid="24" name="obid">
    <vt:lpwstr>VR:wt.doc.WTDocument:3756639:198329559-1174086495247-27508846-28-38-102-128@sofiacmdb.arc.nasa.gov</vt:lpwstr>
  </property>
  <property fmtid="{D5CDD505-2E9C-101B-9397-08002B2CF9AE}" pid="25" name="Document Type">
    <vt:lpwstr>Document</vt:lpwstr>
  </property>
  <property fmtid="{D5CDD505-2E9C-101B-9397-08002B2CF9AE}" pid="26" name="Context Create Timestamp attrFormat=UTC">
    <vt:lpwstr>2007-05-07T16:24:44</vt:lpwstr>
  </property>
  <property fmtid="{D5CDD505-2E9C-101B-9397-08002B2CF9AE}" pid="27" name="Context Last Modified Timestamp attrFormat=UTC">
    <vt:lpwstr>2007-10-23T23:18:40</vt:lpwstr>
  </property>
  <property fmtid="{D5CDD505-2E9C-101B-9397-08002B2CF9AE}" pid="28" name="Project Scope">
    <vt:lpwstr/>
  </property>
  <property fmtid="{D5CDD505-2E9C-101B-9397-08002B2CF9AE}" pid="29" name="RevisionInfo">
    <vt:lpwstr>A</vt:lpwstr>
  </property>
  <property fmtid="{D5CDD505-2E9C-101B-9397-08002B2CF9AE}" pid="30" name="Project Owner">
    <vt:lpwstr>Maryland Edwards training</vt:lpwstr>
  </property>
  <property fmtid="{D5CDD505-2E9C-101B-9397-08002B2CF9AE}" pid="31" name="Project Business Unit">
    <vt:lpwstr/>
  </property>
  <property fmtid="{D5CDD505-2E9C-101B-9397-08002B2CF9AE}" pid="32" name="Project % Done">
    <vt:lpwstr>0%</vt:lpwstr>
  </property>
  <property fmtid="{D5CDD505-2E9C-101B-9397-08002B2CF9AE}" pid="33" name="Project Completion Date attrFormat=UTC">
    <vt:lpwstr/>
  </property>
  <property fmtid="{D5CDD505-2E9C-101B-9397-08002B2CF9AE}" pid="34" name="Project Phase">
    <vt:lpwstr>Kickoff</vt:lpwstr>
  </property>
  <property fmtid="{D5CDD505-2E9C-101B-9397-08002B2CF9AE}" pid="35" name="Project Est Start attrFormat=UTC">
    <vt:lpwstr>2007-05-07T07:00:00</vt:lpwstr>
  </property>
  <property fmtid="{D5CDD505-2E9C-101B-9397-08002B2CF9AE}" pid="36" name="Project Actual Finish attrFormat=UTC">
    <vt:lpwstr/>
  </property>
  <property fmtid="{D5CDD505-2E9C-101B-9397-08002B2CF9AE}" pid="37" name="Project Actual Cost">
    <vt:lpwstr>$ 0.00</vt:lpwstr>
  </property>
  <property fmtid="{D5CDD505-2E9C-101B-9397-08002B2CF9AE}" pid="38" name="Project Actual Work">
    <vt:lpwstr>0.00 hours</vt:lpwstr>
  </property>
  <property fmtid="{D5CDD505-2E9C-101B-9397-08002B2CF9AE}" pid="39" name="Document number">
    <vt:lpwstr>0000000315</vt:lpwstr>
  </property>
  <property fmtid="{D5CDD505-2E9C-101B-9397-08002B2CF9AE}" pid="40" name="Project Initiation Date attrFormat=UTC">
    <vt:lpwstr>2007-05-07T16:28:37</vt:lpwstr>
  </property>
  <property fmtid="{D5CDD505-2E9C-101B-9397-08002B2CF9AE}" pid="41" name="Project Status Descr">
    <vt:lpwstr/>
  </property>
  <property fmtid="{D5CDD505-2E9C-101B-9397-08002B2CF9AE}" pid="42" name="wtname">
    <vt:lpwstr>SOFIA document template</vt:lpwstr>
  </property>
  <property fmtid="{D5CDD505-2E9C-101B-9397-08002B2CF9AE}" pid="43" name="LastModified">
    <vt:lpwstr>2007-10-23T23:18:41</vt:lpwstr>
  </property>
  <property fmtid="{D5CDD505-2E9C-101B-9397-08002B2CF9AE}" pid="44" name="alwaysdownload">
    <vt:lpwstr>alwaysdownload</vt:lpwstr>
  </property>
</Properties>
</file>